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5BA53" w14:textId="77777777" w:rsidR="00EF230C" w:rsidRDefault="00EF230C" w:rsidP="00EF230C">
      <w:pPr>
        <w:rPr>
          <w:color w:val="000000"/>
        </w:rPr>
      </w:pPr>
      <w:bookmarkStart w:id="0" w:name="_Ref140035986"/>
      <w:bookmarkEnd w:id="0"/>
    </w:p>
    <w:p w14:paraId="2FDA0308" w14:textId="77777777" w:rsidR="00EF230C" w:rsidRDefault="00EF230C" w:rsidP="00EF230C"/>
    <w:p w14:paraId="59B30D91" w14:textId="77777777" w:rsidR="00EF230C" w:rsidRDefault="00EF230C" w:rsidP="00EF230C">
      <w:pPr>
        <w:pStyle w:val="Title"/>
      </w:pPr>
    </w:p>
    <w:p w14:paraId="451C4E57" w14:textId="77777777" w:rsidR="00EF230C" w:rsidRDefault="00EF230C" w:rsidP="00EF230C">
      <w:pPr>
        <w:pStyle w:val="Title"/>
      </w:pPr>
    </w:p>
    <w:p w14:paraId="69F63133" w14:textId="77777777" w:rsidR="00EF230C" w:rsidRDefault="00EF230C" w:rsidP="00EF230C">
      <w:pPr>
        <w:pStyle w:val="Title"/>
      </w:pPr>
    </w:p>
    <w:p w14:paraId="24CA6A50" w14:textId="77777777" w:rsidR="00EF230C" w:rsidRDefault="00EF230C" w:rsidP="00EF230C">
      <w:pPr>
        <w:pStyle w:val="Title"/>
      </w:pPr>
    </w:p>
    <w:p w14:paraId="045D516A" w14:textId="77777777" w:rsidR="00EF230C" w:rsidRPr="009E6F5A" w:rsidRDefault="00EF230C" w:rsidP="00EF230C">
      <w:pPr>
        <w:pStyle w:val="Title"/>
        <w:jc w:val="right"/>
        <w:rPr>
          <w:b w:val="0"/>
          <w:color w:val="002060"/>
          <w:sz w:val="96"/>
          <w:szCs w:val="108"/>
        </w:rPr>
      </w:pPr>
      <w:r w:rsidRPr="009E6F5A">
        <w:rPr>
          <w:b w:val="0"/>
          <w:noProof/>
          <w:color w:val="002060"/>
          <w:sz w:val="96"/>
          <w:szCs w:val="108"/>
          <w:lang w:val="en-US"/>
        </w:rPr>
        <w:drawing>
          <wp:anchor distT="0" distB="0" distL="114300" distR="114300" simplePos="0" relativeHeight="251661312" behindDoc="1" locked="0" layoutInCell="1" allowOverlap="1" wp14:anchorId="2B8D570F" wp14:editId="6851B2CA">
            <wp:simplePos x="0" y="0"/>
            <wp:positionH relativeFrom="page">
              <wp:align>right</wp:align>
            </wp:positionH>
            <wp:positionV relativeFrom="page">
              <wp:align>top</wp:align>
            </wp:positionV>
            <wp:extent cx="2199600" cy="2221200"/>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logo-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9600" cy="2221200"/>
                    </a:xfrm>
                    <a:prstGeom prst="rect">
                      <a:avLst/>
                    </a:prstGeom>
                  </pic:spPr>
                </pic:pic>
              </a:graphicData>
            </a:graphic>
          </wp:anchor>
        </w:drawing>
      </w:r>
      <w:r>
        <w:rPr>
          <w:b w:val="0"/>
          <w:color w:val="002060"/>
          <w:sz w:val="96"/>
          <w:szCs w:val="108"/>
        </w:rPr>
        <w:t>Diversity Policy</w:t>
      </w:r>
    </w:p>
    <w:p w14:paraId="0B08F487" w14:textId="77777777" w:rsidR="00EF230C" w:rsidRDefault="00EF230C" w:rsidP="00EF230C">
      <w:pPr>
        <w:pStyle w:val="Subtitle"/>
      </w:pPr>
    </w:p>
    <w:p w14:paraId="7199882D" w14:textId="77777777" w:rsidR="00EF230C" w:rsidRDefault="00EF230C" w:rsidP="00EF230C">
      <w:pPr>
        <w:pStyle w:val="CoverDetails"/>
      </w:pPr>
    </w:p>
    <w:p w14:paraId="2A0A1BD6" w14:textId="77777777" w:rsidR="00EF230C" w:rsidRDefault="00EF230C" w:rsidP="00EF230C">
      <w:pPr>
        <w:spacing w:after="200" w:line="276" w:lineRule="auto"/>
        <w:jc w:val="right"/>
      </w:pPr>
    </w:p>
    <w:p w14:paraId="60DAB363" w14:textId="77777777" w:rsidR="00EF230C" w:rsidRDefault="00EF230C" w:rsidP="00EF230C">
      <w:pPr>
        <w:spacing w:after="200" w:line="276" w:lineRule="auto"/>
        <w:jc w:val="right"/>
      </w:pPr>
      <w:r>
        <w:rPr>
          <w:noProof/>
          <w:lang w:val="en-US"/>
        </w:rPr>
        <w:drawing>
          <wp:anchor distT="0" distB="0" distL="114300" distR="114300" simplePos="0" relativeHeight="251662336" behindDoc="0" locked="0" layoutInCell="1" allowOverlap="1" wp14:anchorId="2144CF25" wp14:editId="67CB7729">
            <wp:simplePos x="0" y="0"/>
            <wp:positionH relativeFrom="page">
              <wp:align>center</wp:align>
            </wp:positionH>
            <wp:positionV relativeFrom="page">
              <wp:align>bottom</wp:align>
            </wp:positionV>
            <wp:extent cx="7596000" cy="5077919"/>
            <wp:effectExtent l="19050" t="0" r="4950" b="0"/>
            <wp:wrapNone/>
            <wp:docPr id="17" name="Picture 1" descr="Cover graphic_Blue-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graphic_Blue-01.jpg"/>
                    <pic:cNvPicPr/>
                  </pic:nvPicPr>
                  <pic:blipFill>
                    <a:blip r:embed="rId9"/>
                    <a:stretch>
                      <a:fillRect/>
                    </a:stretch>
                  </pic:blipFill>
                  <pic:spPr>
                    <a:xfrm>
                      <a:off x="0" y="0"/>
                      <a:ext cx="7596000" cy="5077919"/>
                    </a:xfrm>
                    <a:prstGeom prst="rect">
                      <a:avLst/>
                    </a:prstGeom>
                  </pic:spPr>
                </pic:pic>
              </a:graphicData>
            </a:graphic>
          </wp:anchor>
        </w:drawing>
      </w:r>
    </w:p>
    <w:p w14:paraId="4120C437" w14:textId="77777777" w:rsidR="00EF230C" w:rsidRDefault="00EF230C" w:rsidP="00EF230C">
      <w:pPr>
        <w:spacing w:after="200" w:line="276" w:lineRule="auto"/>
      </w:pPr>
      <w:r>
        <w:br w:type="page"/>
      </w:r>
    </w:p>
    <w:p w14:paraId="2114575C" w14:textId="77777777" w:rsidR="008C2E09" w:rsidRDefault="002921EF" w:rsidP="008C2E09">
      <w:pPr>
        <w:pStyle w:val="Title"/>
        <w:jc w:val="center"/>
      </w:pPr>
      <w:r>
        <w:lastRenderedPageBreak/>
        <w:t>Diversity Policy</w:t>
      </w:r>
    </w:p>
    <w:p w14:paraId="2468350C" w14:textId="5644F666" w:rsidR="00B3253D" w:rsidRPr="00474D93" w:rsidRDefault="006E38E7" w:rsidP="008C2E09">
      <w:pPr>
        <w:pStyle w:val="Title"/>
        <w:jc w:val="center"/>
      </w:pPr>
      <w:r>
        <w:t>Bravura Solutions Limited</w:t>
      </w:r>
      <w:r w:rsidR="00474D93">
        <w:t xml:space="preserve"> </w:t>
      </w:r>
      <w:r w:rsidR="002D55AC" w:rsidRPr="002D55AC">
        <w:t xml:space="preserve">and its subsidiaries </w:t>
      </w:r>
      <w:r w:rsidR="00474D93">
        <w:t>(</w:t>
      </w:r>
      <w:r w:rsidR="00F076A7">
        <w:t xml:space="preserve">the </w:t>
      </w:r>
      <w:r w:rsidR="00474D93">
        <w:t>Company)</w:t>
      </w:r>
    </w:p>
    <w:p w14:paraId="4CC7D1EB" w14:textId="77777777" w:rsidR="00CB349A" w:rsidRDefault="00015AB4" w:rsidP="00CB349A">
      <w:pPr>
        <w:pStyle w:val="Heading1"/>
      </w:pPr>
      <w:bookmarkStart w:id="1" w:name="_Toc384889999"/>
      <w:r>
        <w:t>Backgroun</w:t>
      </w:r>
      <w:r w:rsidR="0051553B">
        <w:t>d</w:t>
      </w:r>
      <w:bookmarkEnd w:id="1"/>
    </w:p>
    <w:p w14:paraId="28CD05EE" w14:textId="77777777" w:rsidR="00474D93" w:rsidRDefault="00015AB4" w:rsidP="00474D93">
      <w:pPr>
        <w:pStyle w:val="Heading2"/>
      </w:pPr>
      <w:bookmarkStart w:id="2" w:name="_Toc384890000"/>
      <w:r>
        <w:t>Overview</w:t>
      </w:r>
      <w:bookmarkEnd w:id="2"/>
    </w:p>
    <w:p w14:paraId="5C6941F8" w14:textId="77777777" w:rsidR="00DE18CA" w:rsidRDefault="00DE18CA" w:rsidP="00DE18CA">
      <w:pPr>
        <w:pStyle w:val="IndentParaLevel1"/>
      </w:pPr>
      <w:r>
        <w:t>The Company is a forward thinking and dynamic organisation that holds its people in the highest esteem and considers them to be its greatest asset.</w:t>
      </w:r>
    </w:p>
    <w:p w14:paraId="4D149E03" w14:textId="77777777" w:rsidR="009077EB" w:rsidRDefault="00DE18CA" w:rsidP="00DE18CA">
      <w:pPr>
        <w:pStyle w:val="IndentParaLevel1"/>
      </w:pPr>
      <w:r>
        <w:t>The Company's workforce is made up of many individuals with diverse skills, values, experiences, backgrounds and attributes including those gained on account of their gender, age, disability, ethnicity, marital or family status, religious or cultural background, sexual orientation and gender identity.</w:t>
      </w:r>
    </w:p>
    <w:p w14:paraId="2AFEA78B" w14:textId="77777777" w:rsidR="009077EB" w:rsidRDefault="009077EB" w:rsidP="009077EB">
      <w:pPr>
        <w:pStyle w:val="Heading2"/>
      </w:pPr>
      <w:bookmarkStart w:id="3" w:name="_Toc384890001"/>
      <w:r>
        <w:t>Diversity Policy Statement</w:t>
      </w:r>
      <w:bookmarkEnd w:id="3"/>
    </w:p>
    <w:p w14:paraId="066E39CB" w14:textId="209BB0D7" w:rsidR="00DE18CA" w:rsidRDefault="005F6479" w:rsidP="005F6479">
      <w:pPr>
        <w:pStyle w:val="IndentParaLevel1"/>
      </w:pPr>
      <w:r>
        <w:t>The Company’s values are collaboration, diversity and excellence. In particular, t</w:t>
      </w:r>
      <w:r w:rsidR="00DE18CA">
        <w:t>he Company values and is proud of its strong and diverse workforce and is committed to supporting and further developing this diversity through attracting, recruiting, engaging and retaining diverse talent and aligning the Company's culture and management systems with this commitment.</w:t>
      </w:r>
      <w:r>
        <w:t xml:space="preserve"> </w:t>
      </w:r>
    </w:p>
    <w:p w14:paraId="7AC2A8B5" w14:textId="0FDBDA63" w:rsidR="003107D3" w:rsidRPr="00734185" w:rsidRDefault="00DE18CA" w:rsidP="00734185">
      <w:pPr>
        <w:pStyle w:val="IndentParaLevel1"/>
      </w:pPr>
      <w:r>
        <w:t>The Company believes that such a commitment to diversity creates competitive advantage and enhances employee participation, and in this way is essential to the organisation continuing to succeed and grow strong.</w:t>
      </w:r>
      <w:r w:rsidR="00175265">
        <w:t xml:space="preserve"> </w:t>
      </w:r>
      <w:r w:rsidR="00BF2DAA">
        <w:t>The Company’s</w:t>
      </w:r>
      <w:r w:rsidR="00175265">
        <w:t xml:space="preserve"> values </w:t>
      </w:r>
      <w:r w:rsidR="00F57862">
        <w:t xml:space="preserve">statement </w:t>
      </w:r>
      <w:r w:rsidR="00175265">
        <w:t>emphasise</w:t>
      </w:r>
      <w:r w:rsidR="00F57862">
        <w:t>s</w:t>
      </w:r>
      <w:r w:rsidR="00175265">
        <w:t xml:space="preserve"> that it is through diversity comes the ability to innovate and that </w:t>
      </w:r>
      <w:r w:rsidR="00720FEB">
        <w:t xml:space="preserve">all </w:t>
      </w:r>
      <w:r w:rsidR="00175265">
        <w:t xml:space="preserve">employees should treat each other respectfully and value the diversity of backgrounds, strengths, experience and ideas. </w:t>
      </w:r>
    </w:p>
    <w:p w14:paraId="55CB0B6D" w14:textId="77777777" w:rsidR="009077EB" w:rsidRDefault="009077EB" w:rsidP="009077EB">
      <w:pPr>
        <w:pStyle w:val="Heading1"/>
      </w:pPr>
      <w:bookmarkStart w:id="4" w:name="_Toc384890002"/>
      <w:r>
        <w:t>Key Principles</w:t>
      </w:r>
      <w:bookmarkEnd w:id="4"/>
    </w:p>
    <w:p w14:paraId="698244EA" w14:textId="77777777" w:rsidR="009077EB" w:rsidRDefault="009077EB" w:rsidP="009077EB">
      <w:pPr>
        <w:pStyle w:val="Heading2"/>
      </w:pPr>
      <w:bookmarkStart w:id="5" w:name="_Toc384890003"/>
      <w:r>
        <w:t>Strategies</w:t>
      </w:r>
      <w:bookmarkEnd w:id="5"/>
    </w:p>
    <w:p w14:paraId="459AA990" w14:textId="77777777" w:rsidR="00DE18CA" w:rsidRDefault="00DE18CA" w:rsidP="00DE18CA">
      <w:pPr>
        <w:pStyle w:val="IndentParaLevel1"/>
      </w:pPr>
      <w:r>
        <w:t>The Company is committed to providing and promoting a corporate culture which embraces diversity in line with the Diversity Policy Statement, and aims to do so via:</w:t>
      </w:r>
    </w:p>
    <w:p w14:paraId="5967CA02" w14:textId="77777777" w:rsidR="00DE18CA" w:rsidRDefault="00DE18CA" w:rsidP="00DE18CA">
      <w:pPr>
        <w:pStyle w:val="Heading3"/>
      </w:pPr>
      <w:r>
        <w:t>promoting the principles of merit and fairness when making decisions about recruitment, development, promotion, remuneration and flexible work arrangements;</w:t>
      </w:r>
    </w:p>
    <w:p w14:paraId="7DBDA09D" w14:textId="6F7D83CA" w:rsidR="00DE18CA" w:rsidRDefault="00DE18CA" w:rsidP="00DE18CA">
      <w:pPr>
        <w:pStyle w:val="Heading3"/>
      </w:pPr>
      <w:r>
        <w:t xml:space="preserve">having an overall transparent process for the review and appointment of senior management positions and </w:t>
      </w:r>
      <w:r w:rsidR="00FA3C1C">
        <w:t>the Company’s board of directors (</w:t>
      </w:r>
      <w:r w:rsidRPr="00312EA0">
        <w:rPr>
          <w:b/>
          <w:bCs w:val="0"/>
        </w:rPr>
        <w:t>Board</w:t>
      </w:r>
      <w:r w:rsidR="00FA3C1C">
        <w:t>)</w:t>
      </w:r>
      <w:r>
        <w:t>members;</w:t>
      </w:r>
    </w:p>
    <w:p w14:paraId="6EC7AAD5" w14:textId="4E55402F" w:rsidR="00DE18CA" w:rsidRDefault="00DE18CA" w:rsidP="00DE18CA">
      <w:pPr>
        <w:pStyle w:val="Heading3"/>
      </w:pPr>
      <w:r>
        <w:t>recruiting from a diverse pool of qualified candidates</w:t>
      </w:r>
      <w:r w:rsidR="00095EDB">
        <w:t>, ensuring that recruitment and selection practices at all levels (from the Board downwards) are appropriately structured so that a diverse range of candidates are considered and guarding against any conscious or unconscious biases that might discriminate against certain candidates</w:t>
      </w:r>
      <w:r>
        <w:t xml:space="preserve">, </w:t>
      </w:r>
      <w:r w:rsidR="00036BFB">
        <w:t xml:space="preserve">including </w:t>
      </w:r>
      <w:r>
        <w:t>where appropriate engaging a professional search / recruitment firm, advertising vacancies widely, making efforts to identify prospective employees who have diversity attributes and ensuring diversity of members on the selection / interview panel when selecting and appointing new employees (including senior management) and new Board members;</w:t>
      </w:r>
    </w:p>
    <w:p w14:paraId="7CF19AB2" w14:textId="77777777" w:rsidR="00DE18CA" w:rsidRDefault="00DE18CA" w:rsidP="00DE18CA">
      <w:pPr>
        <w:pStyle w:val="Heading3"/>
      </w:pPr>
      <w:r>
        <w:t>embedding the importance of diversity within the Company's culture by encouraging and fostering a commitment to diversity by leaders at all levels whilst recognising that diversity is the responsibility of all employees;</w:t>
      </w:r>
    </w:p>
    <w:p w14:paraId="5BC89F77" w14:textId="5BAF52DF" w:rsidR="00DE18CA" w:rsidRDefault="00DE18CA" w:rsidP="00DE18CA">
      <w:pPr>
        <w:pStyle w:val="Heading3"/>
      </w:pPr>
      <w:r>
        <w:lastRenderedPageBreak/>
        <w:t xml:space="preserve">recognising that employees </w:t>
      </w:r>
      <w:r w:rsidR="009F656D">
        <w:t xml:space="preserve">(male and female) at all levels </w:t>
      </w:r>
      <w:r>
        <w:t xml:space="preserve">may have family </w:t>
      </w:r>
      <w:r w:rsidR="009F656D">
        <w:t xml:space="preserve">or other domestic </w:t>
      </w:r>
      <w:r>
        <w:t>responsibilities</w:t>
      </w:r>
      <w:r w:rsidR="009F656D">
        <w:t xml:space="preserve"> and adopt</w:t>
      </w:r>
      <w:r w:rsidR="008120D7">
        <w:t>ing</w:t>
      </w:r>
      <w:r w:rsidR="009F656D">
        <w:t xml:space="preserve"> flexible work practices that will assist them to meet those responsibilities</w:t>
      </w:r>
      <w:r>
        <w:t>;</w:t>
      </w:r>
    </w:p>
    <w:p w14:paraId="5767A79C" w14:textId="77777777" w:rsidR="0028249A" w:rsidRDefault="0028249A" w:rsidP="00DE18CA">
      <w:pPr>
        <w:pStyle w:val="Heading3"/>
      </w:pPr>
      <w:r>
        <w:t xml:space="preserve">providing opportunities for employees on extended parental leave to maintain their connection with the Company, for example, by offering them the option (without any obligation) to receive all-staff communications and to attend work functions and training programs; </w:t>
      </w:r>
    </w:p>
    <w:p w14:paraId="2F9DA1D9" w14:textId="4089DEAB" w:rsidR="0028249A" w:rsidRDefault="00C648E4" w:rsidP="00DE18CA">
      <w:pPr>
        <w:pStyle w:val="Heading3"/>
      </w:pPr>
      <w:r>
        <w:t xml:space="preserve">committing to inclusion at all levels of the Company, regardless of gender, marital or family status, sexual orientation, gender identity, age, disabilities, ethnicity, religious beliefs, cultural background, socio-economic background, perspective and experience; </w:t>
      </w:r>
    </w:p>
    <w:p w14:paraId="04302AAE" w14:textId="3BEFD81C" w:rsidR="009F656D" w:rsidRDefault="009F656D" w:rsidP="00DE18CA">
      <w:pPr>
        <w:pStyle w:val="Heading3"/>
      </w:pPr>
      <w:r>
        <w:t>designing and implementing programs that will assist in the development of a broader and more diverse pool of skilled and experienced employees and that, over time, will prepare them for senior management and board positions;</w:t>
      </w:r>
    </w:p>
    <w:p w14:paraId="3A9A7B5C" w14:textId="261931F1" w:rsidR="00DE18CA" w:rsidRDefault="00DE18CA" w:rsidP="00DE18CA">
      <w:pPr>
        <w:pStyle w:val="Heading3"/>
      </w:pPr>
      <w:r>
        <w:t>reinforcing with our people that in order to have a properly functioning and diverse workplace, discrimination, harassment, vilification and victimisation will not be tolerated within the Company; and</w:t>
      </w:r>
    </w:p>
    <w:p w14:paraId="537B5E2C" w14:textId="77777777" w:rsidR="009077EB" w:rsidRDefault="00DE18CA" w:rsidP="00DE18CA">
      <w:pPr>
        <w:pStyle w:val="Heading3"/>
      </w:pPr>
      <w:r>
        <w:t>continuing to review and develop policies and procedures to ensure diversity within the organisation, including with the adoption of key performance indicators for senior executives to measure the achievement of diversity objectives under the Company's diversity policy.</w:t>
      </w:r>
    </w:p>
    <w:p w14:paraId="3ED8B173" w14:textId="77777777" w:rsidR="009077EB" w:rsidRDefault="009077EB" w:rsidP="009077EB">
      <w:pPr>
        <w:pStyle w:val="Heading2"/>
      </w:pPr>
      <w:bookmarkStart w:id="6" w:name="_Toc384890004"/>
      <w:r>
        <w:t>Key Initiatives and Programs</w:t>
      </w:r>
      <w:bookmarkEnd w:id="6"/>
    </w:p>
    <w:p w14:paraId="1A1C5F19" w14:textId="77777777" w:rsidR="00EE094F" w:rsidRDefault="00EE094F" w:rsidP="00EE094F">
      <w:pPr>
        <w:pStyle w:val="IndentParaLevel1"/>
      </w:pPr>
      <w:r>
        <w:t>The Company also aims to introduce and / or maintain the following programs and initiatives to assist with improving diversity within the organisation:</w:t>
      </w:r>
    </w:p>
    <w:p w14:paraId="4D78FF26" w14:textId="77777777" w:rsidR="00EE094F" w:rsidRDefault="00EE094F" w:rsidP="00EE094F">
      <w:pPr>
        <w:pStyle w:val="Heading3"/>
      </w:pPr>
      <w:r>
        <w:t>mentoring programs;</w:t>
      </w:r>
    </w:p>
    <w:p w14:paraId="35E13011" w14:textId="77777777" w:rsidR="00EE094F" w:rsidRDefault="00EE094F" w:rsidP="00EE094F">
      <w:pPr>
        <w:pStyle w:val="Heading3"/>
      </w:pPr>
      <w:r>
        <w:t>career opportunity and targeted professional development programs including those aimed at helping employees develop skills and experience in preparation for senior management and board positions;</w:t>
      </w:r>
    </w:p>
    <w:p w14:paraId="1AFDDF29" w14:textId="77777777" w:rsidR="00EE094F" w:rsidRDefault="00EE094F" w:rsidP="00EE094F">
      <w:pPr>
        <w:pStyle w:val="Heading3"/>
      </w:pPr>
      <w:r>
        <w:t>work life balance policies including flexible work options, access to childcare facilities, return to work programs and the like; and</w:t>
      </w:r>
    </w:p>
    <w:p w14:paraId="1866D95A" w14:textId="77777777" w:rsidR="009077EB" w:rsidRDefault="00EE094F" w:rsidP="00EE094F">
      <w:pPr>
        <w:pStyle w:val="Heading3"/>
      </w:pPr>
      <w:r>
        <w:t>networking opportunities.</w:t>
      </w:r>
    </w:p>
    <w:p w14:paraId="3CAD00AD" w14:textId="77777777" w:rsidR="009077EB" w:rsidRDefault="009077EB" w:rsidP="009077EB">
      <w:pPr>
        <w:pStyle w:val="Heading2"/>
      </w:pPr>
      <w:bookmarkStart w:id="7" w:name="_Toc384890005"/>
      <w:r>
        <w:t>Measurable Objectives</w:t>
      </w:r>
      <w:bookmarkEnd w:id="7"/>
    </w:p>
    <w:p w14:paraId="53FFC26A" w14:textId="77777777" w:rsidR="00057910" w:rsidRDefault="00057910" w:rsidP="00057910">
      <w:pPr>
        <w:pStyle w:val="IndentParaLevel1"/>
      </w:pPr>
      <w:r>
        <w:t>The Company will set and implement measurable objectives to achieve gender diversity.</w:t>
      </w:r>
    </w:p>
    <w:p w14:paraId="15D246FC" w14:textId="77777777" w:rsidR="00057910" w:rsidRDefault="00057910" w:rsidP="00057910">
      <w:pPr>
        <w:pStyle w:val="IndentParaLevel1"/>
      </w:pPr>
      <w:r>
        <w:t>Management will develop, for approval by the Board or its relevant sub</w:t>
      </w:r>
      <w:r w:rsidR="00CF7A81">
        <w:noBreakHyphen/>
      </w:r>
      <w:r>
        <w:t>committee, as appropriate the measureable objectives.</w:t>
      </w:r>
    </w:p>
    <w:p w14:paraId="3EF9E94B" w14:textId="77777777" w:rsidR="009077EB" w:rsidRDefault="00057910" w:rsidP="00057910">
      <w:pPr>
        <w:pStyle w:val="IndentParaLevel1"/>
      </w:pPr>
      <w:r>
        <w:t xml:space="preserve">At least annually, management will monitor, review and report to the Board (including via the Remuneration </w:t>
      </w:r>
      <w:r w:rsidR="00CD0AD9">
        <w:t xml:space="preserve">&amp; </w:t>
      </w:r>
      <w:r>
        <w:t>Nomination Committee) on the achievement of these matters, gender diversity and the Company's progress under this policy more broadly, including any appropriate benchmarking against other comparable businesses.</w:t>
      </w:r>
    </w:p>
    <w:p w14:paraId="1477C17C" w14:textId="77777777" w:rsidR="00D657D3" w:rsidRDefault="00D657D3" w:rsidP="009077EB">
      <w:pPr>
        <w:pStyle w:val="Heading2"/>
      </w:pPr>
      <w:bookmarkStart w:id="8" w:name="_Toc384890007"/>
      <w:r>
        <w:lastRenderedPageBreak/>
        <w:t>Communication</w:t>
      </w:r>
    </w:p>
    <w:p w14:paraId="5146605A" w14:textId="77777777" w:rsidR="00D657D3" w:rsidRDefault="00D657D3" w:rsidP="00F66609">
      <w:pPr>
        <w:pStyle w:val="IndentParaLevel1"/>
      </w:pPr>
      <w:r>
        <w:t>In order to promote transparency and accountability and to further the objectives of this policy the Company will:</w:t>
      </w:r>
    </w:p>
    <w:p w14:paraId="13EB4047" w14:textId="77777777" w:rsidR="00D657D3" w:rsidRDefault="00D657D3" w:rsidP="00F66609">
      <w:pPr>
        <w:pStyle w:val="Heading3"/>
      </w:pPr>
      <w:r>
        <w:t>post a copy of this policy or a summary of it on its website; and</w:t>
      </w:r>
    </w:p>
    <w:p w14:paraId="430DA6A1" w14:textId="77777777" w:rsidR="00D657D3" w:rsidRDefault="00D657D3" w:rsidP="00F66609">
      <w:pPr>
        <w:pStyle w:val="Heading3"/>
      </w:pPr>
      <w:r>
        <w:t>disclose a copy of the policy or a summary of it in the Company's annual report.</w:t>
      </w:r>
    </w:p>
    <w:p w14:paraId="7DBE4939" w14:textId="77777777" w:rsidR="009077EB" w:rsidRDefault="009077EB" w:rsidP="009077EB">
      <w:pPr>
        <w:pStyle w:val="Heading2"/>
      </w:pPr>
      <w:r>
        <w:t>Compliance Requirements</w:t>
      </w:r>
      <w:bookmarkEnd w:id="8"/>
    </w:p>
    <w:p w14:paraId="080C0EA4" w14:textId="51F56AEF" w:rsidR="00057910" w:rsidRDefault="00057910" w:rsidP="00057910">
      <w:pPr>
        <w:pStyle w:val="IndentParaLevel1"/>
      </w:pPr>
      <w:r>
        <w:t>The Company is committed to meeting its obligations with respect to "Diversity" under the ASX Corporate Governance Principles and Recommendations (</w:t>
      </w:r>
      <w:r w:rsidR="00461B16">
        <w:t>4th</w:t>
      </w:r>
      <w:r w:rsidR="00B101C7">
        <w:t> </w:t>
      </w:r>
      <w:r>
        <w:t>Edition) (</w:t>
      </w:r>
      <w:r w:rsidRPr="005A5A20">
        <w:rPr>
          <w:b/>
        </w:rPr>
        <w:t>ASX Recommendations</w:t>
      </w:r>
      <w:r>
        <w:t>) and any other applicable regulatory requirements, including by:</w:t>
      </w:r>
    </w:p>
    <w:p w14:paraId="519A51AA" w14:textId="6CFBDD47" w:rsidR="00057910" w:rsidRDefault="00057910" w:rsidP="00057910">
      <w:pPr>
        <w:pStyle w:val="Heading3"/>
      </w:pPr>
      <w:r>
        <w:t xml:space="preserve">establishing </w:t>
      </w:r>
      <w:r w:rsidR="00FA3C1C">
        <w:t xml:space="preserve">and disclosing </w:t>
      </w:r>
      <w:r>
        <w:t>this policy</w:t>
      </w:r>
      <w:r w:rsidR="00ED2842">
        <w:t>, for example and including on the Company's website and in its annual report</w:t>
      </w:r>
      <w:r>
        <w:t xml:space="preserve"> (pursuant to ASX Recommendation</w:t>
      </w:r>
      <w:r w:rsidR="007C1E92">
        <w:t> </w:t>
      </w:r>
      <w:r>
        <w:t>1.5(a));</w:t>
      </w:r>
    </w:p>
    <w:p w14:paraId="283BC76B" w14:textId="0FD046B8" w:rsidR="00057910" w:rsidRDefault="00FA3C1C" w:rsidP="00057910">
      <w:pPr>
        <w:pStyle w:val="Heading3"/>
      </w:pPr>
      <w:r>
        <w:t xml:space="preserve">through its Board </w:t>
      </w:r>
      <w:r w:rsidR="00C34BF2">
        <w:t xml:space="preserve">or a committee of the Board, setting </w:t>
      </w:r>
      <w:r w:rsidR="00057910">
        <w:t xml:space="preserve">measurable objectives for achieving gender diversity </w:t>
      </w:r>
      <w:r w:rsidR="00C34BF2">
        <w:t xml:space="preserve">in the composition of the Board, senior executives and workforce generally </w:t>
      </w:r>
      <w:r w:rsidR="00057910">
        <w:t>(pursuant to ASX Recommendation</w:t>
      </w:r>
      <w:r w:rsidR="00B46309">
        <w:t> </w:t>
      </w:r>
      <w:r w:rsidR="00057910">
        <w:t>1.5(</w:t>
      </w:r>
      <w:r w:rsidR="00C34BF2">
        <w:t>b</w:t>
      </w:r>
      <w:r w:rsidR="00057910">
        <w:t xml:space="preserve">)); </w:t>
      </w:r>
    </w:p>
    <w:p w14:paraId="246B1D1E" w14:textId="12124BAC" w:rsidR="008D7AA4" w:rsidRDefault="00D657D3" w:rsidP="00FA48DD">
      <w:pPr>
        <w:pStyle w:val="Heading3"/>
      </w:pPr>
      <w:r>
        <w:t xml:space="preserve">disclosing </w:t>
      </w:r>
      <w:r w:rsidR="002852CB">
        <w:t xml:space="preserve">in relation to each report period </w:t>
      </w:r>
      <w:r>
        <w:t xml:space="preserve">the measurable objectives </w:t>
      </w:r>
      <w:r w:rsidR="002852CB">
        <w:t xml:space="preserve">set for that period to achieve gender diversity </w:t>
      </w:r>
      <w:r>
        <w:t xml:space="preserve">and </w:t>
      </w:r>
      <w:r w:rsidR="002852CB">
        <w:t xml:space="preserve">the Company’s </w:t>
      </w:r>
      <w:r>
        <w:t>progress in achieving them</w:t>
      </w:r>
      <w:r w:rsidR="002852CB">
        <w:t xml:space="preserve">, </w:t>
      </w:r>
      <w:r w:rsidR="001F04E6">
        <w:t xml:space="preserve">for example and </w:t>
      </w:r>
      <w:r w:rsidR="002852CB">
        <w:t xml:space="preserve">including </w:t>
      </w:r>
      <w:r>
        <w:t>in its annual report (pursuant to ASX Recommendation 1.5(c)</w:t>
      </w:r>
      <w:r w:rsidR="00A463AF">
        <w:t>; and</w:t>
      </w:r>
    </w:p>
    <w:p w14:paraId="711E5073" w14:textId="590CA8A2" w:rsidR="00FA48DD" w:rsidRDefault="00FA48DD" w:rsidP="0028249A">
      <w:pPr>
        <w:pStyle w:val="Heading3"/>
      </w:pPr>
      <w:r w:rsidRPr="00BD7714">
        <w:t xml:space="preserve">setting a measurable objective to have no less than 30% of the Company’s directors of each gender in the composition of the Board (including both executive and non-executive directors) within a specified period if the Company is in the S&amp;P/ASX 300 Index at the commencement of a </w:t>
      </w:r>
      <w:r w:rsidR="00DC4078">
        <w:t xml:space="preserve">relevant </w:t>
      </w:r>
      <w:r w:rsidRPr="00BD7714">
        <w:t>reporting period (pursuant to ASX Recommendation 1.5)</w:t>
      </w:r>
      <w:r>
        <w:t>.</w:t>
      </w:r>
    </w:p>
    <w:p w14:paraId="1666A944" w14:textId="3229905E" w:rsidR="009077EB" w:rsidRDefault="00057910" w:rsidP="00057910">
      <w:pPr>
        <w:pStyle w:val="IndentParaLevel1"/>
      </w:pPr>
      <w:r>
        <w:t xml:space="preserve">The Company Secretary is responsible for ensuring that the Company meets its compliance </w:t>
      </w:r>
      <w:r w:rsidR="00D657D3">
        <w:t xml:space="preserve">and reporting obligations </w:t>
      </w:r>
      <w:r>
        <w:t>referred to above.</w:t>
      </w:r>
    </w:p>
    <w:p w14:paraId="7B784701" w14:textId="77777777" w:rsidR="009077EB" w:rsidRDefault="009077EB" w:rsidP="009077EB">
      <w:pPr>
        <w:pStyle w:val="Heading2"/>
      </w:pPr>
      <w:bookmarkStart w:id="9" w:name="_Toc384890008"/>
      <w:r>
        <w:t>Responsibilities</w:t>
      </w:r>
      <w:bookmarkEnd w:id="9"/>
    </w:p>
    <w:p w14:paraId="5048DF22" w14:textId="77777777" w:rsidR="001A28B4" w:rsidRDefault="001A28B4" w:rsidP="001A28B4">
      <w:pPr>
        <w:pStyle w:val="IndentParaLevel1"/>
      </w:pPr>
      <w:r>
        <w:t>The Board is ultimately accountable for this policy.</w:t>
      </w:r>
    </w:p>
    <w:p w14:paraId="16A4F93D" w14:textId="77777777" w:rsidR="009077EB" w:rsidRDefault="001A28B4" w:rsidP="001A28B4">
      <w:pPr>
        <w:pStyle w:val="IndentParaLevel1"/>
      </w:pPr>
      <w:r>
        <w:t>The Managing Director/CEO and members of the leadership team are responsible for the implementation of this policy and monitoring compliance with it, with the Company Secretary being responsible for the administration of the policy (including in relation to reporting to the Board, or its relevant Board committee as appropriate).</w:t>
      </w:r>
    </w:p>
    <w:p w14:paraId="51FA637D" w14:textId="77777777" w:rsidR="009077EB" w:rsidRDefault="009077EB" w:rsidP="009077EB">
      <w:pPr>
        <w:pStyle w:val="Heading1"/>
      </w:pPr>
      <w:bookmarkStart w:id="10" w:name="_Toc384890009"/>
      <w:r>
        <w:t>Other matters</w:t>
      </w:r>
      <w:bookmarkEnd w:id="10"/>
    </w:p>
    <w:p w14:paraId="0DC79372" w14:textId="77777777" w:rsidR="009077EB" w:rsidRDefault="009077EB" w:rsidP="009077EB">
      <w:pPr>
        <w:pStyle w:val="Heading2"/>
      </w:pPr>
      <w:bookmarkStart w:id="11" w:name="_Toc384890010"/>
      <w:r>
        <w:t>Overriding principles</w:t>
      </w:r>
      <w:bookmarkEnd w:id="11"/>
    </w:p>
    <w:p w14:paraId="3C703882" w14:textId="77777777" w:rsidR="00716025" w:rsidRDefault="00716025" w:rsidP="00716025">
      <w:pPr>
        <w:pStyle w:val="IndentParaLevel1"/>
        <w:keepNext/>
      </w:pPr>
      <w:r>
        <w:t>Nothing in this policy will be taken, interpreted or construed so as to endorse:</w:t>
      </w:r>
    </w:p>
    <w:p w14:paraId="3834A0A1" w14:textId="77777777" w:rsidR="00716025" w:rsidRDefault="00716025" w:rsidP="00716025">
      <w:pPr>
        <w:pStyle w:val="Heading3"/>
      </w:pPr>
      <w:r>
        <w:t>the principal criteria for selection and promotion of people to work within the Company being other than their overall relative prospect of adding value to the Company and enhancing the probability of achievement of the Company's objectives;</w:t>
      </w:r>
    </w:p>
    <w:p w14:paraId="56030C51" w14:textId="77777777" w:rsidR="00716025" w:rsidRDefault="00716025" w:rsidP="00716025">
      <w:pPr>
        <w:pStyle w:val="Heading3"/>
      </w:pPr>
      <w:r>
        <w:lastRenderedPageBreak/>
        <w:t>any discriminatory behaviour by or within the Company contrary to the law, or any applicable codes of conduct or behaviour for the Company and its personnel; and</w:t>
      </w:r>
    </w:p>
    <w:p w14:paraId="4DFC525F" w14:textId="77777777" w:rsidR="009077EB" w:rsidRDefault="00716025" w:rsidP="00716025">
      <w:pPr>
        <w:pStyle w:val="Heading3"/>
      </w:pPr>
      <w:r>
        <w:t>any existing person within the Company being prejudiced by this policy in their career development or otherwise, merely because their diversity attributes at any time may be more, rather than less, common with others.</w:t>
      </w:r>
    </w:p>
    <w:p w14:paraId="63F0E345" w14:textId="77777777" w:rsidR="009077EB" w:rsidRDefault="009077EB" w:rsidP="009077EB">
      <w:pPr>
        <w:pStyle w:val="Heading2"/>
      </w:pPr>
      <w:bookmarkStart w:id="12" w:name="_Toc384890011"/>
      <w:r>
        <w:t>Adoption of Policy and Board review</w:t>
      </w:r>
      <w:bookmarkEnd w:id="12"/>
    </w:p>
    <w:p w14:paraId="2B4BC953" w14:textId="2C548FCD" w:rsidR="00794C9D" w:rsidRDefault="00794C9D" w:rsidP="00794C9D">
      <w:pPr>
        <w:pStyle w:val="IndentParaLevel1"/>
      </w:pPr>
      <w:r>
        <w:t xml:space="preserve">This </w:t>
      </w:r>
      <w:r w:rsidR="007A7471">
        <w:t>p</w:t>
      </w:r>
      <w:r>
        <w:t>oli</w:t>
      </w:r>
      <w:r w:rsidR="006E38E7">
        <w:t xml:space="preserve">cy was adopted by the Board on </w:t>
      </w:r>
      <w:proofErr w:type="gramStart"/>
      <w:r w:rsidR="00312EA0">
        <w:t>24 September 2019</w:t>
      </w:r>
      <w:r>
        <w:t>, and</w:t>
      </w:r>
      <w:proofErr w:type="gramEnd"/>
      <w:r>
        <w:t xml:space="preserve"> takes effect from that date and replaces any previous policy in this regard.</w:t>
      </w:r>
    </w:p>
    <w:p w14:paraId="15774747" w14:textId="53E3724A" w:rsidR="009077EB" w:rsidRDefault="00794C9D" w:rsidP="00794C9D">
      <w:pPr>
        <w:pStyle w:val="IndentParaLevel1"/>
      </w:pPr>
      <w:r>
        <w:t xml:space="preserve">The Board will review this </w:t>
      </w:r>
      <w:r w:rsidR="00555E31">
        <w:t>p</w:t>
      </w:r>
      <w:r>
        <w:t xml:space="preserve">olicy periodically. </w:t>
      </w:r>
      <w:r w:rsidR="007A0C5E">
        <w:t xml:space="preserve"> </w:t>
      </w:r>
      <w:r>
        <w:t>The Company Secretary will communicate any amendments to employees as appropriate.</w:t>
      </w:r>
    </w:p>
    <w:p w14:paraId="1BF62545" w14:textId="77777777" w:rsidR="009077EB" w:rsidRDefault="009077EB" w:rsidP="009077EB">
      <w:pPr>
        <w:pStyle w:val="Heading2"/>
      </w:pPr>
      <w:bookmarkStart w:id="13" w:name="_Toc384890012"/>
      <w:r>
        <w:t>Amendments to this Policy</w:t>
      </w:r>
      <w:bookmarkEnd w:id="13"/>
    </w:p>
    <w:p w14:paraId="4D007D91" w14:textId="57A46789" w:rsidR="00015AB4" w:rsidRDefault="00D24DBC" w:rsidP="009077EB">
      <w:pPr>
        <w:pStyle w:val="IndentParaLevel1"/>
      </w:pPr>
      <w:r w:rsidRPr="00D24DBC">
        <w:t xml:space="preserve">The Company may discontinue or amend any part or the whole of this policy from time to time at its absolute discretion. </w:t>
      </w:r>
      <w:r w:rsidR="007A0C5E">
        <w:t xml:space="preserve"> </w:t>
      </w:r>
      <w:r w:rsidRPr="00D24DBC">
        <w:t xml:space="preserve">This </w:t>
      </w:r>
      <w:r w:rsidR="00555E31">
        <w:t>p</w:t>
      </w:r>
      <w:r w:rsidRPr="00D24DBC">
        <w:t>olicy can only be amended with the approval of the Board.</w:t>
      </w:r>
    </w:p>
    <w:p w14:paraId="26DDF1AE" w14:textId="77777777" w:rsidR="00015AB4" w:rsidRDefault="00015AB4" w:rsidP="009077EB">
      <w:bookmarkStart w:id="14" w:name="_GoBack"/>
      <w:bookmarkEnd w:id="14"/>
    </w:p>
    <w:sectPr w:rsidR="00015AB4" w:rsidSect="007F5B04">
      <w:headerReference w:type="default" r:id="rId10"/>
      <w:footerReference w:type="even" r:id="rId11"/>
      <w:footerReference w:type="default" r:id="rId12"/>
      <w:headerReference w:type="first" r:id="rId13"/>
      <w:footerReference w:type="first" r:id="rId14"/>
      <w:endnotePr>
        <w:numFmt w:val="decimal"/>
      </w:endnotePr>
      <w:pgSz w:w="11906" w:h="16838" w:code="9"/>
      <w:pgMar w:top="1134" w:right="1134" w:bottom="1134" w:left="1418" w:header="1077"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D4B04" w14:textId="77777777" w:rsidR="007A7471" w:rsidRDefault="007A7471">
      <w:r>
        <w:separator/>
      </w:r>
    </w:p>
  </w:endnote>
  <w:endnote w:type="continuationSeparator" w:id="0">
    <w:p w14:paraId="4491534D" w14:textId="77777777" w:rsidR="007A7471" w:rsidRDefault="007A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7A4210" w14:textId="77777777" w:rsidR="007A7471" w:rsidRDefault="007A7471" w:rsidP="00CB349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4445263F" w14:textId="77777777" w:rsidR="007A7471" w:rsidRDefault="007333D2">
    <w:pPr>
      <w:pStyle w:val="Footer"/>
      <w:ind w:right="360"/>
    </w:pPr>
    <w:fldSimple w:instr=" DOCVARIABLE  CUFooterText \* MERGEFORMAT " w:fldLock="1">
      <w:r w:rsidR="007A7471">
        <w:t>L\319018974.1</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AFA50" w14:textId="72EA186E" w:rsidR="007A7471" w:rsidRPr="00E05B45" w:rsidRDefault="007A7471" w:rsidP="00DB11D8">
    <w:pPr>
      <w:pStyle w:val="Footer"/>
      <w:pBdr>
        <w:top w:val="single" w:sz="4" w:space="1" w:color="auto"/>
      </w:pBdr>
      <w:tabs>
        <w:tab w:val="clear" w:pos="4678"/>
      </w:tabs>
      <w:rPr>
        <w:szCs w:val="16"/>
      </w:rPr>
    </w:pPr>
    <w:r w:rsidRPr="008B3C1C">
      <w:rPr>
        <w:szCs w:val="16"/>
      </w:rPr>
      <w:t>All rights reserved. © 201</w:t>
    </w:r>
    <w:r w:rsidR="007333D2">
      <w:rPr>
        <w:szCs w:val="16"/>
      </w:rPr>
      <w:t>9</w:t>
    </w:r>
    <w:r w:rsidRPr="008B3C1C">
      <w:rPr>
        <w:szCs w:val="16"/>
      </w:rPr>
      <w:t xml:space="preserve"> Bravura Solutions Limited ABN 54 164 391 128 and its related bodies corporate.</w:t>
    </w:r>
    <w:r>
      <w:rPr>
        <w:szCs w:val="16"/>
      </w:rPr>
      <w:tab/>
    </w:r>
    <w:r>
      <w:fldChar w:fldCharType="begin"/>
    </w:r>
    <w:r>
      <w:instrText xml:space="preserve"> PAGE   \* MERGEFORMAT </w:instrText>
    </w:r>
    <w:r>
      <w:fldChar w:fldCharType="separate"/>
    </w:r>
    <w:r>
      <w:rPr>
        <w:noProof/>
      </w:rPr>
      <w:t>4</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C7E05" w14:textId="77777777" w:rsidR="007A7471" w:rsidRPr="007F5B04" w:rsidRDefault="007A7471" w:rsidP="008B3C1C">
    <w:pPr>
      <w:pStyle w:val="Footer"/>
      <w:pBdr>
        <w:top w:val="single" w:sz="4" w:space="1" w:color="auto"/>
      </w:pBdr>
      <w:tabs>
        <w:tab w:val="clear" w:pos="9356"/>
        <w:tab w:val="right" w:pos="9354"/>
      </w:tabs>
    </w:pPr>
    <w:r w:rsidRPr="008B3C1C">
      <w:t>All rights reserved. © 2016 Bravura Solutions Limited ABN 54 164 391 128 and its related bodies corporate.</w:t>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A74CFE" w14:textId="77777777" w:rsidR="007A7471" w:rsidRDefault="007A7471">
      <w:r>
        <w:separator/>
      </w:r>
    </w:p>
  </w:footnote>
  <w:footnote w:type="continuationSeparator" w:id="0">
    <w:p w14:paraId="1DB4FB63" w14:textId="77777777" w:rsidR="007A7471" w:rsidRDefault="007A7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B65B4" w14:textId="5924C6C3" w:rsidR="007A7471" w:rsidRDefault="007A7471" w:rsidP="00EF230C">
    <w:pPr>
      <w:pStyle w:val="Header"/>
    </w:pPr>
    <w:r>
      <w:rPr>
        <w:noProof/>
        <w:lang w:val="en-US"/>
      </w:rPr>
      <w:drawing>
        <wp:anchor distT="0" distB="0" distL="114300" distR="114300" simplePos="0" relativeHeight="251664384" behindDoc="1" locked="0" layoutInCell="1" allowOverlap="1" wp14:anchorId="05F668BF" wp14:editId="591D1850">
          <wp:simplePos x="0" y="0"/>
          <wp:positionH relativeFrom="page">
            <wp:posOffset>5805805</wp:posOffset>
          </wp:positionH>
          <wp:positionV relativeFrom="page">
            <wp:posOffset>93345</wp:posOffset>
          </wp:positionV>
          <wp:extent cx="1540379" cy="901010"/>
          <wp:effectExtent l="0" t="0" r="317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logo-01.jpg"/>
                  <pic:cNvPicPr/>
                </pic:nvPicPr>
                <pic:blipFill rotWithShape="1">
                  <a:blip r:embed="rId1">
                    <a:extLst>
                      <a:ext uri="{28A0092B-C50C-407E-A947-70E740481C1C}">
                        <a14:useLocalDpi xmlns:a14="http://schemas.microsoft.com/office/drawing/2010/main" val="0"/>
                      </a:ext>
                    </a:extLst>
                  </a:blip>
                  <a:srcRect t="19243"/>
                  <a:stretch/>
                </pic:blipFill>
                <pic:spPr bwMode="auto">
                  <a:xfrm>
                    <a:off x="0" y="0"/>
                    <a:ext cx="1540379" cy="9010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 xml:space="preserve"> </w:t>
    </w:r>
  </w:p>
  <w:p w14:paraId="64C96BA7" w14:textId="77777777" w:rsidR="007A7471" w:rsidRPr="00DB11D8" w:rsidRDefault="007A7471" w:rsidP="00DB11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B0AC78" w14:textId="77777777" w:rsidR="007A7471" w:rsidRDefault="007A7471">
    <w:pPr>
      <w:pStyle w:val="Header"/>
    </w:pPr>
    <w:r>
      <w:rPr>
        <w:noProof/>
        <w:lang w:val="en-US"/>
      </w:rPr>
      <w:drawing>
        <wp:anchor distT="0" distB="0" distL="114300" distR="114300" simplePos="0" relativeHeight="251662336" behindDoc="1" locked="0" layoutInCell="1" allowOverlap="1" wp14:anchorId="4C3AA65B" wp14:editId="010CBD1D">
          <wp:simplePos x="0" y="0"/>
          <wp:positionH relativeFrom="page">
            <wp:posOffset>5805805</wp:posOffset>
          </wp:positionH>
          <wp:positionV relativeFrom="page">
            <wp:posOffset>93345</wp:posOffset>
          </wp:positionV>
          <wp:extent cx="1540379" cy="901010"/>
          <wp:effectExtent l="0" t="0" r="317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logo-01.jpg"/>
                  <pic:cNvPicPr/>
                </pic:nvPicPr>
                <pic:blipFill rotWithShape="1">
                  <a:blip r:embed="rId1">
                    <a:extLst>
                      <a:ext uri="{28A0092B-C50C-407E-A947-70E740481C1C}">
                        <a14:useLocalDpi xmlns:a14="http://schemas.microsoft.com/office/drawing/2010/main" val="0"/>
                      </a:ext>
                    </a:extLst>
                  </a:blip>
                  <a:srcRect t="19243"/>
                  <a:stretch/>
                </pic:blipFill>
                <pic:spPr bwMode="auto">
                  <a:xfrm>
                    <a:off x="0" y="0"/>
                    <a:ext cx="1540379" cy="90101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t xml:space="preserve">Diversity Policy </w:t>
    </w:r>
  </w:p>
  <w:p w14:paraId="3ED547D8" w14:textId="77777777" w:rsidR="007A7471" w:rsidRPr="00DB11D8" w:rsidRDefault="007A7471" w:rsidP="00DB11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B5502"/>
    <w:multiLevelType w:val="hybridMultilevel"/>
    <w:tmpl w:val="84CA9D3C"/>
    <w:lvl w:ilvl="0" w:tplc="E160A6C0">
      <w:start w:val="1"/>
      <w:numFmt w:val="decimal"/>
      <w:pStyle w:val="ItemNumbering"/>
      <w:lvlText w:val="Item %1"/>
      <w:lvlJc w:val="left"/>
      <w:pPr>
        <w:tabs>
          <w:tab w:val="num" w:pos="1928"/>
        </w:tabs>
        <w:ind w:left="1928" w:hanging="1928"/>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 w15:restartNumberingAfterBreak="0">
    <w:nsid w:val="10555240"/>
    <w:multiLevelType w:val="multilevel"/>
    <w:tmpl w:val="E1D689E4"/>
    <w:styleLink w:val="CUNumbering"/>
    <w:lvl w:ilvl="0">
      <w:start w:val="1"/>
      <w:numFmt w:val="decimal"/>
      <w:lvlRestart w:val="0"/>
      <w:pStyle w:val="CU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 w15:restartNumberingAfterBreak="0">
    <w:nsid w:val="145D5A90"/>
    <w:multiLevelType w:val="multilevel"/>
    <w:tmpl w:val="22B620D0"/>
    <w:numStyleLink w:val="Annexures"/>
  </w:abstractNum>
  <w:abstractNum w:abstractNumId="3" w15:restartNumberingAfterBreak="0">
    <w:nsid w:val="188C57BD"/>
    <w:multiLevelType w:val="multilevel"/>
    <w:tmpl w:val="631A529E"/>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lvlText w:val="(%3)"/>
      <w:lvlJc w:val="left"/>
      <w:pPr>
        <w:tabs>
          <w:tab w:val="num" w:pos="2892"/>
        </w:tabs>
        <w:ind w:left="2892" w:hanging="964"/>
      </w:pPr>
      <w:rPr>
        <w:rFonts w:hint="default"/>
        <w:b w:val="0"/>
        <w:i w:val="0"/>
        <w:u w:val="none"/>
      </w:rPr>
    </w:lvl>
    <w:lvl w:ilvl="3">
      <w:start w:val="1"/>
      <w:numFmt w:val="upperLetter"/>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 w15:restartNumberingAfterBreak="0">
    <w:nsid w:val="18E12402"/>
    <w:multiLevelType w:val="multilevel"/>
    <w:tmpl w:val="A314BCF6"/>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hint="default"/>
      </w:rPr>
    </w:lvl>
    <w:lvl w:ilvl="4">
      <w:start w:val="1"/>
      <w:numFmt w:val="lowerRoman"/>
      <w:lvlText w:val="(%5)"/>
      <w:lvlJc w:val="left"/>
      <w:pPr>
        <w:tabs>
          <w:tab w:val="num" w:pos="2892"/>
        </w:tabs>
        <w:ind w:left="2892" w:hanging="964"/>
      </w:pPr>
      <w:rPr>
        <w:rFonts w:hint="default"/>
      </w:rPr>
    </w:lvl>
    <w:lvl w:ilvl="5">
      <w:start w:val="1"/>
      <w:numFmt w:val="upperLetter"/>
      <w:lvlText w:val="%6."/>
      <w:lvlJc w:val="left"/>
      <w:pPr>
        <w:tabs>
          <w:tab w:val="num" w:pos="3856"/>
        </w:tabs>
        <w:ind w:left="3856" w:hanging="964"/>
      </w:pPr>
      <w:rPr>
        <w:rFonts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5" w15:restartNumberingAfterBreak="0">
    <w:nsid w:val="19602D4E"/>
    <w:multiLevelType w:val="multilevel"/>
    <w:tmpl w:val="22B620D0"/>
    <w:numStyleLink w:val="Annexures"/>
  </w:abstractNum>
  <w:abstractNum w:abstractNumId="6" w15:restartNumberingAfterBreak="0">
    <w:nsid w:val="1D8E0B1B"/>
    <w:multiLevelType w:val="multilevel"/>
    <w:tmpl w:val="22B620D0"/>
    <w:styleLink w:val="Annexures"/>
    <w:lvl w:ilvl="0">
      <w:start w:val="1"/>
      <w:numFmt w:val="upperLetter"/>
      <w:lvlRestart w:val="0"/>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7" w15:restartNumberingAfterBreak="0">
    <w:nsid w:val="21230453"/>
    <w:multiLevelType w:val="multilevel"/>
    <w:tmpl w:val="354C1148"/>
    <w:numStyleLink w:val="Attachments"/>
  </w:abstractNum>
  <w:abstractNum w:abstractNumId="8" w15:restartNumberingAfterBreak="0">
    <w:nsid w:val="22123B3F"/>
    <w:multiLevelType w:val="multilevel"/>
    <w:tmpl w:val="354C1148"/>
    <w:styleLink w:val="Attachments"/>
    <w:lvl w:ilvl="0">
      <w:start w:val="1"/>
      <w:numFmt w:val="decimal"/>
      <w:suff w:val="space"/>
      <w:lvlText w:val="Attachment %1 "/>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9" w15:restartNumberingAfterBreak="0">
    <w:nsid w:val="24464483"/>
    <w:multiLevelType w:val="multilevel"/>
    <w:tmpl w:val="2F5C50BC"/>
    <w:lvl w:ilvl="0">
      <w:start w:val="1"/>
      <w:numFmt w:val="bullet"/>
      <w:lvlText w:val=""/>
      <w:lvlJc w:val="left"/>
      <w:pPr>
        <w:tabs>
          <w:tab w:val="num" w:pos="964"/>
        </w:tabs>
        <w:ind w:left="964" w:hanging="964"/>
      </w:pPr>
      <w:rPr>
        <w:rFonts w:ascii="Symbol" w:hAnsi="Symbol" w:hint="default"/>
      </w:rPr>
    </w:lvl>
    <w:lvl w:ilvl="1">
      <w:start w:val="1"/>
      <w:numFmt w:val="upperLetter"/>
      <w:lvlText w:val="%2."/>
      <w:lvlJc w:val="left"/>
      <w:pPr>
        <w:tabs>
          <w:tab w:val="num" w:pos="2044"/>
        </w:tabs>
        <w:ind w:left="2044" w:hanging="964"/>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0223370"/>
    <w:multiLevelType w:val="multilevel"/>
    <w:tmpl w:val="BB680662"/>
    <w:styleLink w:val="Definitions"/>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Times New Roman" w:hAnsi="Times New Roman" w:hint="default"/>
        <w:b w:val="0"/>
        <w:i w:val="0"/>
        <w:sz w:val="22"/>
        <w:szCs w:val="22"/>
        <w:u w:val="none"/>
      </w:rPr>
    </w:lvl>
    <w:lvl w:ilvl="2">
      <w:start w:val="1"/>
      <w:numFmt w:val="lowerRoman"/>
      <w:lvlText w:val="(%3)"/>
      <w:lvlJc w:val="left"/>
      <w:pPr>
        <w:tabs>
          <w:tab w:val="num" w:pos="2892"/>
        </w:tabs>
        <w:ind w:left="2892" w:hanging="964"/>
      </w:pPr>
      <w:rPr>
        <w:rFonts w:hint="default"/>
        <w:b w:val="0"/>
        <w:i w:val="0"/>
        <w:u w:val="none"/>
      </w:rPr>
    </w:lvl>
    <w:lvl w:ilvl="3">
      <w:start w:val="1"/>
      <w:numFmt w:val="upperLetter"/>
      <w:lvlText w:val="%4."/>
      <w:lvlJc w:val="left"/>
      <w:pPr>
        <w:tabs>
          <w:tab w:val="num" w:pos="3856"/>
        </w:tabs>
        <w:ind w:left="3856" w:hanging="964"/>
      </w:pPr>
      <w:rPr>
        <w:rFonts w:hint="default"/>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1" w15:restartNumberingAfterBreak="0">
    <w:nsid w:val="3C9157C0"/>
    <w:multiLevelType w:val="multilevel"/>
    <w:tmpl w:val="9FD8B506"/>
    <w:styleLink w:val="CUIndent"/>
    <w:lvl w:ilvl="0">
      <w:start w:val="1"/>
      <w:numFmt w:val="none"/>
      <w:lvlText w:val="%1"/>
      <w:lvlJc w:val="left"/>
      <w:pPr>
        <w:tabs>
          <w:tab w:val="num" w:pos="964"/>
        </w:tabs>
        <w:ind w:left="964" w:firstLine="0"/>
      </w:pPr>
      <w:rPr>
        <w:rFonts w:hint="default"/>
      </w:rPr>
    </w:lvl>
    <w:lvl w:ilvl="1">
      <w:start w:val="1"/>
      <w:numFmt w:val="none"/>
      <w:lvlText w:val="%2"/>
      <w:lvlJc w:val="left"/>
      <w:pPr>
        <w:tabs>
          <w:tab w:val="num" w:pos="1928"/>
        </w:tabs>
        <w:ind w:left="1928" w:firstLine="0"/>
      </w:pPr>
      <w:rPr>
        <w:rFonts w:hint="default"/>
      </w:rPr>
    </w:lvl>
    <w:lvl w:ilvl="2">
      <w:start w:val="1"/>
      <w:numFmt w:val="none"/>
      <w:lvlText w:val=""/>
      <w:lvlJc w:val="left"/>
      <w:pPr>
        <w:tabs>
          <w:tab w:val="num" w:pos="2892"/>
        </w:tabs>
        <w:ind w:left="2892" w:firstLine="0"/>
      </w:pPr>
      <w:rPr>
        <w:rFonts w:hint="default"/>
      </w:rPr>
    </w:lvl>
    <w:lvl w:ilvl="3">
      <w:start w:val="1"/>
      <w:numFmt w:val="none"/>
      <w:lvlText w:val=""/>
      <w:lvlJc w:val="left"/>
      <w:pPr>
        <w:tabs>
          <w:tab w:val="num" w:pos="3856"/>
        </w:tabs>
        <w:ind w:left="3856" w:firstLine="0"/>
      </w:pPr>
      <w:rPr>
        <w:rFonts w:hint="default"/>
      </w:rPr>
    </w:lvl>
    <w:lvl w:ilvl="4">
      <w:start w:val="1"/>
      <w:numFmt w:val="none"/>
      <w:lvlText w:val=""/>
      <w:lvlJc w:val="left"/>
      <w:pPr>
        <w:tabs>
          <w:tab w:val="num" w:pos="4820"/>
        </w:tabs>
        <w:ind w:left="4820" w:firstLine="0"/>
      </w:pPr>
      <w:rPr>
        <w:rFonts w:hint="default"/>
      </w:rPr>
    </w:lvl>
    <w:lvl w:ilvl="5">
      <w:start w:val="1"/>
      <w:numFmt w:val="none"/>
      <w:lvlText w:val=""/>
      <w:lvlJc w:val="left"/>
      <w:pPr>
        <w:tabs>
          <w:tab w:val="num" w:pos="5783"/>
        </w:tabs>
        <w:ind w:left="5783" w:firstLine="0"/>
      </w:pPr>
      <w:rPr>
        <w:rFonts w:hint="default"/>
      </w:rPr>
    </w:lvl>
    <w:lvl w:ilvl="6">
      <w:start w:val="1"/>
      <w:numFmt w:val="none"/>
      <w:lvlText w:val=""/>
      <w:lvlJc w:val="left"/>
      <w:pPr>
        <w:tabs>
          <w:tab w:val="num" w:pos="964"/>
        </w:tabs>
        <w:ind w:left="964" w:firstLine="0"/>
      </w:pPr>
      <w:rPr>
        <w:rFonts w:hint="default"/>
      </w:rPr>
    </w:lvl>
    <w:lvl w:ilvl="7">
      <w:start w:val="1"/>
      <w:numFmt w:val="none"/>
      <w:lvlText w:val=""/>
      <w:lvlJc w:val="left"/>
      <w:pPr>
        <w:tabs>
          <w:tab w:val="num" w:pos="964"/>
        </w:tabs>
        <w:ind w:left="964" w:firstLine="0"/>
      </w:pPr>
      <w:rPr>
        <w:rFonts w:hint="default"/>
      </w:rPr>
    </w:lvl>
    <w:lvl w:ilvl="8">
      <w:start w:val="1"/>
      <w:numFmt w:val="none"/>
      <w:lvlText w:val=""/>
      <w:lvlJc w:val="left"/>
      <w:pPr>
        <w:tabs>
          <w:tab w:val="num" w:pos="964"/>
        </w:tabs>
        <w:ind w:left="964" w:firstLine="0"/>
      </w:pPr>
      <w:rPr>
        <w:rFonts w:hint="default"/>
      </w:rPr>
    </w:lvl>
  </w:abstractNum>
  <w:abstractNum w:abstractNumId="12" w15:restartNumberingAfterBreak="0">
    <w:nsid w:val="41F92829"/>
    <w:multiLevelType w:val="multilevel"/>
    <w:tmpl w:val="603AFEC0"/>
    <w:styleLink w:val="Exhibits"/>
    <w:lvl w:ilvl="0">
      <w:start w:val="1"/>
      <w:numFmt w:val="decimal"/>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13" w15:restartNumberingAfterBreak="0">
    <w:nsid w:val="42173A39"/>
    <w:multiLevelType w:val="multilevel"/>
    <w:tmpl w:val="603AFEC0"/>
    <w:numStyleLink w:val="Exhibits"/>
  </w:abstractNum>
  <w:abstractNum w:abstractNumId="14" w15:restartNumberingAfterBreak="0">
    <w:nsid w:val="47B22ACF"/>
    <w:multiLevelType w:val="hybridMultilevel"/>
    <w:tmpl w:val="ECAE79E8"/>
    <w:lvl w:ilvl="0" w:tplc="B87ACBA2">
      <w:start w:val="1"/>
      <w:numFmt w:val="bullet"/>
      <w:pStyle w:val="PIPBullet2"/>
      <w:lvlText w:val=""/>
      <w:lvlJc w:val="left"/>
      <w:pPr>
        <w:tabs>
          <w:tab w:val="num" w:pos="1928"/>
        </w:tabs>
        <w:ind w:left="1928"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A4F7DEF"/>
    <w:multiLevelType w:val="multilevel"/>
    <w:tmpl w:val="C53C2864"/>
    <w:styleLink w:val="Headings"/>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hint="default"/>
        <w:b w:val="0"/>
        <w:i w:val="0"/>
        <w:u w:val="none"/>
      </w:rPr>
    </w:lvl>
    <w:lvl w:ilvl="3">
      <w:start w:val="1"/>
      <w:numFmt w:val="lowerRoman"/>
      <w:pStyle w:val="Heading4"/>
      <w:lvlText w:val="(%4)"/>
      <w:lvlJc w:val="left"/>
      <w:pPr>
        <w:tabs>
          <w:tab w:val="num" w:pos="2892"/>
        </w:tabs>
        <w:ind w:left="2892" w:hanging="964"/>
      </w:pPr>
      <w:rPr>
        <w:rFonts w:hint="default"/>
        <w:u w:val="none"/>
      </w:rPr>
    </w:lvl>
    <w:lvl w:ilvl="4">
      <w:start w:val="1"/>
      <w:numFmt w:val="upperLetter"/>
      <w:pStyle w:val="Heading5"/>
      <w:lvlText w:val="%5."/>
      <w:lvlJc w:val="left"/>
      <w:pPr>
        <w:tabs>
          <w:tab w:val="num" w:pos="3856"/>
        </w:tabs>
        <w:ind w:left="3856" w:hanging="964"/>
      </w:pPr>
      <w:rPr>
        <w:rFonts w:hint="default"/>
        <w:b w:val="0"/>
        <w:i w:val="0"/>
        <w:u w:val="none"/>
      </w:rPr>
    </w:lvl>
    <w:lvl w:ilvl="5">
      <w:start w:val="1"/>
      <w:numFmt w:val="decimal"/>
      <w:pStyle w:val="Heading6"/>
      <w:lvlText w:val="%6)"/>
      <w:lvlJc w:val="left"/>
      <w:pPr>
        <w:tabs>
          <w:tab w:val="num" w:pos="4820"/>
        </w:tabs>
        <w:ind w:left="4820" w:hanging="964"/>
      </w:pPr>
      <w:rPr>
        <w:rFonts w:hint="default"/>
        <w:b w:val="0"/>
        <w:i w:val="0"/>
        <w:u w:val="none"/>
      </w:rPr>
    </w:lvl>
    <w:lvl w:ilvl="6">
      <w:start w:val="1"/>
      <w:numFmt w:val="lowerLetter"/>
      <w:pStyle w:val="Heading7"/>
      <w:lvlText w:val="%7)"/>
      <w:lvlJc w:val="left"/>
      <w:pPr>
        <w:tabs>
          <w:tab w:val="num" w:pos="5783"/>
        </w:tabs>
        <w:ind w:left="5783" w:hanging="963"/>
      </w:pPr>
      <w:rPr>
        <w:rFonts w:hint="default"/>
        <w:b w:val="0"/>
        <w:i w:val="0"/>
        <w:u w:val="none"/>
      </w:rPr>
    </w:lvl>
    <w:lvl w:ilvl="7">
      <w:start w:val="1"/>
      <w:numFmt w:val="lowerRoman"/>
      <w:pStyle w:val="Heading8"/>
      <w:lvlText w:val="%8)"/>
      <w:lvlJc w:val="left"/>
      <w:pPr>
        <w:tabs>
          <w:tab w:val="num" w:pos="6747"/>
        </w:tabs>
        <w:ind w:left="6747" w:hanging="964"/>
      </w:pPr>
      <w:rPr>
        <w:rFonts w:hint="default"/>
        <w:b w:val="0"/>
        <w:i w:val="0"/>
        <w:u w:val="none"/>
      </w:rPr>
    </w:lvl>
    <w:lvl w:ilvl="8">
      <w:start w:val="1"/>
      <w:numFmt w:val="none"/>
      <w:lvlRestart w:val="0"/>
      <w:pStyle w:val="Heading9"/>
      <w:suff w:val="nothing"/>
      <w:lvlText w:val=""/>
      <w:lvlJc w:val="left"/>
      <w:pPr>
        <w:ind w:left="0" w:firstLine="0"/>
      </w:pPr>
      <w:rPr>
        <w:rFonts w:hint="default"/>
      </w:rPr>
    </w:lvl>
  </w:abstractNum>
  <w:abstractNum w:abstractNumId="16" w15:restartNumberingAfterBreak="0">
    <w:nsid w:val="4D53272F"/>
    <w:multiLevelType w:val="multilevel"/>
    <w:tmpl w:val="E1D689E4"/>
    <w:numStyleLink w:val="CUNumbering"/>
  </w:abstractNum>
  <w:abstractNum w:abstractNumId="17" w15:restartNumberingAfterBreak="0">
    <w:nsid w:val="526A72DA"/>
    <w:multiLevelType w:val="multilevel"/>
    <w:tmpl w:val="A25081AA"/>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hint="default"/>
      </w:rPr>
    </w:lvl>
    <w:lvl w:ilvl="4">
      <w:start w:val="1"/>
      <w:numFmt w:val="lowerRoman"/>
      <w:lvlText w:val="(%5)"/>
      <w:lvlJc w:val="left"/>
      <w:pPr>
        <w:tabs>
          <w:tab w:val="num" w:pos="2892"/>
        </w:tabs>
        <w:ind w:left="2892" w:hanging="964"/>
      </w:pPr>
      <w:rPr>
        <w:rFonts w:hint="default"/>
      </w:rPr>
    </w:lvl>
    <w:lvl w:ilvl="5">
      <w:start w:val="1"/>
      <w:numFmt w:val="upperLetter"/>
      <w:lvlText w:val="%6."/>
      <w:lvlJc w:val="left"/>
      <w:pPr>
        <w:tabs>
          <w:tab w:val="num" w:pos="3856"/>
        </w:tabs>
        <w:ind w:left="3856" w:hanging="964"/>
      </w:pPr>
      <w:rPr>
        <w:rFonts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18" w15:restartNumberingAfterBreak="0">
    <w:nsid w:val="56694DCD"/>
    <w:multiLevelType w:val="multilevel"/>
    <w:tmpl w:val="9CB8B906"/>
    <w:numStyleLink w:val="Schedules"/>
  </w:abstractNum>
  <w:abstractNum w:abstractNumId="19" w15:restartNumberingAfterBreak="0">
    <w:nsid w:val="572626BF"/>
    <w:multiLevelType w:val="hybridMultilevel"/>
    <w:tmpl w:val="8D8E014A"/>
    <w:lvl w:ilvl="0" w:tplc="C428B984">
      <w:start w:val="1"/>
      <w:numFmt w:val="bullet"/>
      <w:pStyle w:val="PIPBullet"/>
      <w:lvlText w:val=""/>
      <w:lvlJc w:val="left"/>
      <w:pPr>
        <w:tabs>
          <w:tab w:val="num" w:pos="964"/>
        </w:tabs>
        <w:ind w:left="964" w:hanging="964"/>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1C6A3C"/>
    <w:multiLevelType w:val="multilevel"/>
    <w:tmpl w:val="A5204D1A"/>
    <w:lvl w:ilvl="0">
      <w:start w:val="1"/>
      <w:numFmt w:val="decimal"/>
      <w:lvlRestart w:val="0"/>
      <w:pStyle w:val="PIPNumber1"/>
      <w:lvlText w:val="%1."/>
      <w:lvlJc w:val="left"/>
      <w:pPr>
        <w:tabs>
          <w:tab w:val="num" w:pos="964"/>
        </w:tabs>
        <w:ind w:left="964" w:hanging="964"/>
      </w:pPr>
      <w:rPr>
        <w:rFonts w:ascii="Arial" w:hAnsi="Arial" w:hint="default"/>
        <w:b w:val="0"/>
        <w:i w:val="0"/>
        <w:caps/>
        <w:sz w:val="20"/>
        <w:szCs w:val="22"/>
        <w:u w:val="none"/>
      </w:rPr>
    </w:lvl>
    <w:lvl w:ilvl="1">
      <w:start w:val="1"/>
      <w:numFmt w:val="decimal"/>
      <w:pStyle w:val="PIPNumber2"/>
      <w:lvlText w:val="%1.%2"/>
      <w:lvlJc w:val="left"/>
      <w:pPr>
        <w:tabs>
          <w:tab w:val="num" w:pos="964"/>
        </w:tabs>
        <w:ind w:left="964" w:hanging="964"/>
      </w:pPr>
      <w:rPr>
        <w:rFonts w:ascii="Arial" w:hAnsi="Arial" w:hint="default"/>
        <w:b w:val="0"/>
        <w:i w:val="0"/>
        <w:sz w:val="20"/>
        <w:u w:val="none"/>
      </w:rPr>
    </w:lvl>
    <w:lvl w:ilvl="2">
      <w:start w:val="1"/>
      <w:numFmt w:val="lowerLetter"/>
      <w:pStyle w:val="PIPNumber3"/>
      <w:lvlText w:val="(%3)"/>
      <w:lvlJc w:val="left"/>
      <w:pPr>
        <w:tabs>
          <w:tab w:val="num" w:pos="1928"/>
        </w:tabs>
        <w:ind w:left="1928" w:hanging="964"/>
      </w:pPr>
      <w:rPr>
        <w:rFonts w:ascii="Arial" w:hAnsi="Arial" w:hint="default"/>
        <w:b w:val="0"/>
        <w:i w:val="0"/>
        <w:sz w:val="20"/>
        <w:u w:val="none"/>
      </w:rPr>
    </w:lvl>
    <w:lvl w:ilvl="3">
      <w:start w:val="1"/>
      <w:numFmt w:val="none"/>
      <w:lvlText w:val=""/>
      <w:lvlJc w:val="left"/>
      <w:pPr>
        <w:tabs>
          <w:tab w:val="num" w:pos="2891"/>
        </w:tabs>
        <w:ind w:left="2891" w:hanging="963"/>
      </w:pPr>
      <w:rPr>
        <w:rFonts w:ascii="Times New Roman" w:hAnsi="Times New Roman" w:hint="default"/>
        <w:b w:val="0"/>
        <w:i w:val="0"/>
        <w:sz w:val="22"/>
        <w:u w:val="none"/>
      </w:rPr>
    </w:lvl>
    <w:lvl w:ilvl="4">
      <w:start w:val="1"/>
      <w:numFmt w:val="none"/>
      <w:lvlText w:val=""/>
      <w:lvlJc w:val="left"/>
      <w:pPr>
        <w:tabs>
          <w:tab w:val="num" w:pos="3855"/>
        </w:tabs>
        <w:ind w:left="3855" w:hanging="964"/>
      </w:pPr>
      <w:rPr>
        <w:rFonts w:ascii="Times New Roman" w:hAnsi="Times New Roman" w:hint="default"/>
        <w:b w:val="0"/>
        <w:i w:val="0"/>
        <w:sz w:val="22"/>
        <w:u w:val="none"/>
      </w:rPr>
    </w:lvl>
    <w:lvl w:ilvl="5">
      <w:start w:val="1"/>
      <w:numFmt w:val="none"/>
      <w:lvlText w:val=""/>
      <w:lvlJc w:val="left"/>
      <w:pPr>
        <w:tabs>
          <w:tab w:val="num" w:pos="4819"/>
        </w:tabs>
        <w:ind w:left="4819" w:hanging="964"/>
      </w:pPr>
      <w:rPr>
        <w:rFonts w:ascii="Times New Roman" w:hAnsi="Times New Roman" w:hint="default"/>
        <w:b w:val="0"/>
        <w:i w:val="0"/>
        <w:sz w:val="22"/>
        <w:u w:val="none"/>
      </w:rPr>
    </w:lvl>
    <w:lvl w:ilvl="6">
      <w:start w:val="1"/>
      <w:numFmt w:val="none"/>
      <w:lvlText w:val=""/>
      <w:lvlJc w:val="left"/>
      <w:pPr>
        <w:tabs>
          <w:tab w:val="num" w:pos="5783"/>
        </w:tabs>
        <w:ind w:left="5783" w:hanging="964"/>
      </w:pPr>
      <w:rPr>
        <w:rFonts w:ascii="Times New Roman" w:hAnsi="Times New Roman" w:hint="default"/>
        <w:b w:val="0"/>
        <w:i w:val="0"/>
        <w:sz w:val="22"/>
        <w:u w:val="none"/>
      </w:rPr>
    </w:lvl>
    <w:lvl w:ilvl="7">
      <w:start w:val="1"/>
      <w:numFmt w:val="none"/>
      <w:lvlText w:val=""/>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1"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22" w15:restartNumberingAfterBreak="0">
    <w:nsid w:val="5B244C05"/>
    <w:multiLevelType w:val="multilevel"/>
    <w:tmpl w:val="048AA4A0"/>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3" w15:restartNumberingAfterBreak="0">
    <w:nsid w:val="5F3B3215"/>
    <w:multiLevelType w:val="multilevel"/>
    <w:tmpl w:val="9CB8B906"/>
    <w:numStyleLink w:val="Schedules"/>
  </w:abstractNum>
  <w:abstractNum w:abstractNumId="24" w15:restartNumberingAfterBreak="0">
    <w:nsid w:val="63993352"/>
    <w:multiLevelType w:val="multilevel"/>
    <w:tmpl w:val="6CFED974"/>
    <w:lvl w:ilvl="0">
      <w:start w:val="1"/>
      <w:numFmt w:val="upperLetter"/>
      <w:pStyle w:val="Background"/>
      <w:lvlText w:val="%1."/>
      <w:lvlJc w:val="left"/>
      <w:pPr>
        <w:tabs>
          <w:tab w:val="num" w:pos="964"/>
        </w:tabs>
        <w:ind w:left="964" w:hanging="964"/>
      </w:pPr>
      <w:rPr>
        <w:rFonts w:ascii="Arial" w:hAnsi="Arial" w:hint="default"/>
        <w:sz w:val="20"/>
      </w:rPr>
    </w:lvl>
    <w:lvl w:ilvl="1">
      <w:start w:val="1"/>
      <w:numFmt w:val="upperLetter"/>
      <w:lvlText w:val="%2."/>
      <w:lvlJc w:val="left"/>
      <w:pPr>
        <w:tabs>
          <w:tab w:val="num" w:pos="2044"/>
        </w:tabs>
        <w:ind w:left="2044" w:hanging="964"/>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C8F6EA8"/>
    <w:multiLevelType w:val="multilevel"/>
    <w:tmpl w:val="79481ED2"/>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15:restartNumberingAfterBreak="0">
    <w:nsid w:val="6F4E4AF3"/>
    <w:multiLevelType w:val="multilevel"/>
    <w:tmpl w:val="4D38E810"/>
    <w:lvl w:ilvl="0">
      <w:start w:val="1"/>
      <w:numFmt w:val="decimal"/>
      <w:lvlRestart w:val="0"/>
      <w:lvlText w:val="%1."/>
      <w:lvlJc w:val="left"/>
      <w:pPr>
        <w:tabs>
          <w:tab w:val="num" w:pos="964"/>
        </w:tabs>
        <w:ind w:left="964" w:hanging="964"/>
      </w:pPr>
      <w:rPr>
        <w:rFonts w:ascii="Times New Roman" w:hAnsi="Times New Roman" w:hint="default"/>
        <w:b w:val="0"/>
        <w:i w:val="0"/>
        <w:caps/>
        <w:sz w:val="22"/>
        <w:szCs w:val="22"/>
        <w:u w:val="none"/>
      </w:rPr>
    </w:lvl>
    <w:lvl w:ilvl="1">
      <w:start w:val="1"/>
      <w:numFmt w:val="decimal"/>
      <w:lvlText w:val="%1.%2"/>
      <w:lvlJc w:val="left"/>
      <w:pPr>
        <w:tabs>
          <w:tab w:val="num" w:pos="964"/>
        </w:tabs>
        <w:ind w:left="964" w:hanging="964"/>
      </w:pPr>
      <w:rPr>
        <w:rFonts w:ascii="Times New Roman" w:hAnsi="Times New Roman" w:hint="default"/>
        <w:b w:val="0"/>
        <w:i w:val="0"/>
        <w:sz w:val="22"/>
        <w:u w:val="none"/>
      </w:rPr>
    </w:lvl>
    <w:lvl w:ilvl="2">
      <w:start w:val="1"/>
      <w:numFmt w:val="lowerLetter"/>
      <w:lvlText w:val="(%3)"/>
      <w:lvlJc w:val="left"/>
      <w:pPr>
        <w:tabs>
          <w:tab w:val="num" w:pos="1928"/>
        </w:tabs>
        <w:ind w:left="1928" w:hanging="964"/>
      </w:pPr>
      <w:rPr>
        <w:rFonts w:ascii="Times New Roman" w:hAnsi="Times New Roman" w:hint="default"/>
        <w:b w:val="0"/>
        <w:i w:val="0"/>
        <w:sz w:val="22"/>
        <w:u w:val="none"/>
      </w:rPr>
    </w:lvl>
    <w:lvl w:ilvl="3">
      <w:start w:val="1"/>
      <w:numFmt w:val="lowerRoman"/>
      <w:lvlText w:val="(%4)"/>
      <w:lvlJc w:val="left"/>
      <w:pPr>
        <w:tabs>
          <w:tab w:val="num" w:pos="2891"/>
        </w:tabs>
        <w:ind w:left="2891" w:hanging="963"/>
      </w:pPr>
      <w:rPr>
        <w:rFonts w:ascii="Times New Roman" w:hAnsi="Times New Roman" w:hint="default"/>
        <w:b w:val="0"/>
        <w:i w:val="0"/>
        <w:sz w:val="22"/>
        <w:u w:val="none"/>
      </w:rPr>
    </w:lvl>
    <w:lvl w:ilvl="4">
      <w:start w:val="1"/>
      <w:numFmt w:val="upperLetter"/>
      <w:lvlText w:val="%5."/>
      <w:lvlJc w:val="left"/>
      <w:pPr>
        <w:tabs>
          <w:tab w:val="num" w:pos="3855"/>
        </w:tabs>
        <w:ind w:left="3855" w:hanging="964"/>
      </w:pPr>
      <w:rPr>
        <w:rFonts w:ascii="Times New Roman" w:hAnsi="Times New Roman" w:hint="default"/>
        <w:b w:val="0"/>
        <w:i w:val="0"/>
        <w:sz w:val="22"/>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27" w15:restartNumberingAfterBreak="0">
    <w:nsid w:val="752B4A17"/>
    <w:multiLevelType w:val="multilevel"/>
    <w:tmpl w:val="D354F8D6"/>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8" w15:restartNumberingAfterBreak="0">
    <w:nsid w:val="752F60BE"/>
    <w:multiLevelType w:val="multilevel"/>
    <w:tmpl w:val="9CB8B906"/>
    <w:styleLink w:val="Schedules"/>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hint="default"/>
      </w:rPr>
    </w:lvl>
    <w:lvl w:ilvl="4">
      <w:start w:val="1"/>
      <w:numFmt w:val="lowerRoman"/>
      <w:pStyle w:val="Schedule4"/>
      <w:lvlText w:val="(%5)"/>
      <w:lvlJc w:val="left"/>
      <w:pPr>
        <w:tabs>
          <w:tab w:val="num" w:pos="2892"/>
        </w:tabs>
        <w:ind w:left="2892" w:hanging="964"/>
      </w:pPr>
      <w:rPr>
        <w:rFonts w:hint="default"/>
      </w:rPr>
    </w:lvl>
    <w:lvl w:ilvl="5">
      <w:start w:val="1"/>
      <w:numFmt w:val="upperLetter"/>
      <w:pStyle w:val="Schedule5"/>
      <w:lvlText w:val="%6."/>
      <w:lvlJc w:val="left"/>
      <w:pPr>
        <w:tabs>
          <w:tab w:val="num" w:pos="3856"/>
        </w:tabs>
        <w:ind w:left="3856" w:hanging="964"/>
      </w:pPr>
      <w:rPr>
        <w:rFonts w:hint="default"/>
      </w:rPr>
    </w:lvl>
    <w:lvl w:ilvl="6">
      <w:start w:val="1"/>
      <w:numFmt w:val="decimal"/>
      <w:pStyle w:val="Schedule6"/>
      <w:lvlText w:val="%7)"/>
      <w:lvlJc w:val="left"/>
      <w:pPr>
        <w:tabs>
          <w:tab w:val="num" w:pos="4820"/>
        </w:tabs>
        <w:ind w:left="4820" w:hanging="964"/>
      </w:pPr>
      <w:rPr>
        <w:rFonts w:hint="default"/>
      </w:rPr>
    </w:lvl>
    <w:lvl w:ilvl="7">
      <w:start w:val="1"/>
      <w:numFmt w:val="lowerLetter"/>
      <w:pStyle w:val="Schedule7"/>
      <w:lvlText w:val="%8)"/>
      <w:lvlJc w:val="left"/>
      <w:pPr>
        <w:tabs>
          <w:tab w:val="num" w:pos="5783"/>
        </w:tabs>
        <w:ind w:left="5783" w:hanging="963"/>
      </w:pPr>
      <w:rPr>
        <w:rFonts w:hint="default"/>
      </w:rPr>
    </w:lvl>
    <w:lvl w:ilvl="8">
      <w:start w:val="1"/>
      <w:numFmt w:val="lowerRoman"/>
      <w:pStyle w:val="Schedule8"/>
      <w:lvlText w:val="%9)"/>
      <w:lvlJc w:val="left"/>
      <w:pPr>
        <w:tabs>
          <w:tab w:val="num" w:pos="6747"/>
        </w:tabs>
        <w:ind w:left="6747" w:hanging="964"/>
      </w:pPr>
      <w:rPr>
        <w:rFonts w:hint="default"/>
      </w:rPr>
    </w:lvl>
  </w:abstractNum>
  <w:abstractNum w:abstractNumId="29" w15:restartNumberingAfterBreak="0">
    <w:nsid w:val="78B5053C"/>
    <w:multiLevelType w:val="multilevel"/>
    <w:tmpl w:val="D60C3738"/>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0" w15:restartNumberingAfterBreak="0">
    <w:nsid w:val="790577E2"/>
    <w:multiLevelType w:val="multilevel"/>
    <w:tmpl w:val="04207F58"/>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31" w15:restartNumberingAfterBreak="0">
    <w:nsid w:val="7C436CCD"/>
    <w:multiLevelType w:val="multilevel"/>
    <w:tmpl w:val="3CDC4586"/>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hint="default"/>
      </w:rPr>
    </w:lvl>
    <w:lvl w:ilvl="4">
      <w:start w:val="1"/>
      <w:numFmt w:val="lowerRoman"/>
      <w:lvlText w:val="(%5)"/>
      <w:lvlJc w:val="left"/>
      <w:pPr>
        <w:tabs>
          <w:tab w:val="num" w:pos="2892"/>
        </w:tabs>
        <w:ind w:left="2892" w:hanging="964"/>
      </w:pPr>
      <w:rPr>
        <w:rFonts w:hint="default"/>
      </w:rPr>
    </w:lvl>
    <w:lvl w:ilvl="5">
      <w:start w:val="1"/>
      <w:numFmt w:val="upperLetter"/>
      <w:lvlText w:val="%6."/>
      <w:lvlJc w:val="left"/>
      <w:pPr>
        <w:tabs>
          <w:tab w:val="num" w:pos="3856"/>
        </w:tabs>
        <w:ind w:left="3856" w:hanging="964"/>
      </w:pPr>
      <w:rPr>
        <w:rFonts w:hint="default"/>
      </w:rPr>
    </w:lvl>
    <w:lvl w:ilvl="6">
      <w:start w:val="1"/>
      <w:numFmt w:val="decimal"/>
      <w:lvlText w:val="%7)"/>
      <w:lvlJc w:val="left"/>
      <w:pPr>
        <w:tabs>
          <w:tab w:val="num" w:pos="4820"/>
        </w:tabs>
        <w:ind w:left="4820" w:hanging="964"/>
      </w:pPr>
      <w:rPr>
        <w:rFonts w:hint="default"/>
      </w:rPr>
    </w:lvl>
    <w:lvl w:ilvl="7">
      <w:start w:val="1"/>
      <w:numFmt w:val="lowerLetter"/>
      <w:lvlText w:val="%8)"/>
      <w:lvlJc w:val="left"/>
      <w:pPr>
        <w:tabs>
          <w:tab w:val="num" w:pos="5783"/>
        </w:tabs>
        <w:ind w:left="5783" w:hanging="963"/>
      </w:pPr>
      <w:rPr>
        <w:rFonts w:hint="default"/>
      </w:rPr>
    </w:lvl>
    <w:lvl w:ilvl="8">
      <w:start w:val="1"/>
      <w:numFmt w:val="lowerRoman"/>
      <w:lvlText w:val="%9)"/>
      <w:lvlJc w:val="left"/>
      <w:pPr>
        <w:tabs>
          <w:tab w:val="num" w:pos="6747"/>
        </w:tabs>
        <w:ind w:left="6747" w:hanging="964"/>
      </w:pPr>
      <w:rPr>
        <w:rFonts w:hint="default"/>
      </w:rPr>
    </w:lvl>
  </w:abstractNum>
  <w:abstractNum w:abstractNumId="32" w15:restartNumberingAfterBreak="0">
    <w:nsid w:val="7F9A1C6A"/>
    <w:multiLevelType w:val="multilevel"/>
    <w:tmpl w:val="CF92981A"/>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num w:numId="1">
    <w:abstractNumId w:val="30"/>
  </w:num>
  <w:num w:numId="2">
    <w:abstractNumId w:val="21"/>
  </w:num>
  <w:num w:numId="3">
    <w:abstractNumId w:val="29"/>
  </w:num>
  <w:num w:numId="4">
    <w:abstractNumId w:val="29"/>
  </w:num>
  <w:num w:numId="5">
    <w:abstractNumId w:val="19"/>
  </w:num>
  <w:num w:numId="6">
    <w:abstractNumId w:val="14"/>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num>
  <w:num w:numId="10">
    <w:abstractNumId w:val="0"/>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15"/>
  </w:num>
  <w:num w:numId="17">
    <w:abstractNumId w:val="28"/>
  </w:num>
  <w:num w:numId="18">
    <w:abstractNumId w:val="16"/>
  </w:num>
  <w:num w:numId="19">
    <w:abstractNumId w:val="22"/>
  </w:num>
  <w:num w:numId="20">
    <w:abstractNumId w:val="6"/>
  </w:num>
  <w:num w:numId="21">
    <w:abstractNumId w:val="8"/>
  </w:num>
  <w:num w:numId="22">
    <w:abstractNumId w:val="12"/>
  </w:num>
  <w:num w:numId="23">
    <w:abstractNumId w:val="18"/>
  </w:num>
  <w:num w:numId="24">
    <w:abstractNumId w:val="11"/>
  </w:num>
  <w:num w:numId="25">
    <w:abstractNumId w:val="26"/>
  </w:num>
  <w:num w:numId="26">
    <w:abstractNumId w:val="3"/>
  </w:num>
  <w:num w:numId="27">
    <w:abstractNumId w:val="24"/>
  </w:num>
  <w:num w:numId="28">
    <w:abstractNumId w:val="32"/>
  </w:num>
  <w:num w:numId="29">
    <w:abstractNumId w:val="31"/>
  </w:num>
  <w:num w:numId="30">
    <w:abstractNumId w:val="20"/>
  </w:num>
  <w:num w:numId="31">
    <w:abstractNumId w:val="9"/>
  </w:num>
  <w:num w:numId="32">
    <w:abstractNumId w:val="17"/>
  </w:num>
  <w:num w:numId="33">
    <w:abstractNumId w:val="4"/>
  </w:num>
  <w:num w:numId="34">
    <w:abstractNumId w:val="23"/>
  </w:num>
  <w:num w:numId="35">
    <w:abstractNumId w:val="5"/>
  </w:num>
  <w:num w:numId="36">
    <w:abstractNumId w:val="7"/>
  </w:num>
  <w:num w:numId="37">
    <w:abstractNumId w:val="13"/>
  </w:num>
  <w:num w:numId="38">
    <w:abstractNumId w:val="2"/>
  </w:num>
  <w:num w:numId="39">
    <w:abstractNumId w:val="15"/>
  </w:num>
  <w:num w:numId="40">
    <w:abstractNumId w:val="15"/>
  </w:num>
  <w:num w:numId="41">
    <w:abstractNumId w:val="27"/>
  </w:num>
  <w:num w:numId="42">
    <w:abstractNumId w:val="15"/>
  </w:num>
  <w:num w:numId="43">
    <w:abstractNumId w:val="15"/>
  </w:num>
  <w:num w:numId="44">
    <w:abstractNumId w:val="15"/>
  </w:num>
  <w:num w:numId="45">
    <w:abstractNumId w:val="15"/>
  </w:num>
  <w:num w:numId="46">
    <w:abstractNumId w:val="15"/>
  </w:num>
  <w:num w:numId="47">
    <w:abstractNumId w:val="15"/>
  </w:num>
  <w:num w:numId="4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activeWritingStyle w:appName="MSWord" w:lang="en-AU" w:vendorID="64" w:dllVersion="6" w:nlCheck="1" w:checkStyle="0"/>
  <w:activeWritingStyle w:appName="MSWord" w:lang="en-AU"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964"/>
  <w:drawingGridHorizontalSpacing w:val="110"/>
  <w:displayHorizontalDrawingGridEvery w:val="2"/>
  <w:displayVerticalDrawingGridEvery w:val="2"/>
  <w:noPunctuationKerning/>
  <w:characterSpacingControl w:val="doNotCompress"/>
  <w:hdrShapeDefaults>
    <o:shapedefaults v:ext="edit" spidmax="952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UAutoFooter" w:val="-1"/>
    <w:docVar w:name="CUFooterText" w:val="L\319018974.1"/>
    <w:docVar w:name="IDDAcAddress" w:val="Level 15  1 Bligh Street"/>
    <w:docVar w:name="IDDAcPODX" w:val="GPO Box 9806_x000d_Sydney  NSW  2001"/>
    <w:docVar w:name="IDDAcref" w:val="722/17644/80168507"/>
    <w:docVar w:name="IDDActp" w:val="tp"/>
    <w:docVar w:name="IDDACUO" w:val="Sydney"/>
    <w:docVar w:name="IDDACUO_Add1" w:val="Level 15"/>
    <w:docVar w:name="IDDACUO_Add1Service" w:val="Level 15"/>
    <w:docVar w:name="IDDACUO_Add2" w:val="1 Bligh Street"/>
    <w:docVar w:name="IDDACUO_BuildingName" w:val="﻿"/>
    <w:docVar w:name="IDDACUO_City" w:val="Sydney"/>
    <w:docVar w:name="IDDACUO_Code" w:val="﻿"/>
    <w:docVar w:name="IDDACUO_Country" w:val="Australia"/>
    <w:docVar w:name="IDDACUO_DBInsertedFields" w:val="Code,Office,FirmName1,FirmName2,Add1,Add1Service,Add2,City,State,Pcode,Country,SearchAdd,MailAdd1,MailAdd2,MailPcode,DXAdd1,DXAdd2,Web,TelPrefix,TelExt,FaxPrefix,FaxExt,TelPreLoc,FaxPreLoc,UnitLevel,BuildingName,StreetNo,StreetName,StreetType,EService"/>
    <w:docVar w:name="IDDACUO_DXAdd1" w:val="DX 370"/>
    <w:docVar w:name="IDDACUO_DXAdd2" w:val="Sydney"/>
    <w:docVar w:name="IDDACUO_EService" w:val="service@claytonutz.com"/>
    <w:docVar w:name="IDDACUO_FaxExt" w:val="6700"/>
    <w:docVar w:name="IDDACUO_FaxPrefix" w:val="+61 2 8220"/>
    <w:docVar w:name="IDDACUO_FaxPreLoc" w:val="(02) 8220"/>
    <w:docVar w:name="IDDACUO_FirmName1" w:val="Clayton Utz"/>
    <w:docVar w:name="IDDACUO_FirmName2" w:val="Lawyers"/>
    <w:docVar w:name="IDDACUO_MailAdd1" w:val="GPO Box 9806"/>
    <w:docVar w:name="IDDACUO_MailAdd2" w:val="Sydney"/>
    <w:docVar w:name="IDDACUO_MailPcode" w:val="2001"/>
    <w:docVar w:name="IDDACUO_Office" w:val="Sydney"/>
    <w:docVar w:name="IDDACUO_Pcode" w:val="2000"/>
    <w:docVar w:name="IDDACUO_SearchAdd" w:val="Level 15, 1 Bligh Street, Sydney"/>
    <w:docVar w:name="IDDACUO_State" w:val="NSW"/>
    <w:docVar w:name="IDDACUO_StreetName" w:val="﻿"/>
    <w:docVar w:name="IDDACUO_StreetNo" w:val="﻿"/>
    <w:docVar w:name="IDDACUO_StreetType" w:val="﻿"/>
    <w:docVar w:name="IDDACUO_TelExt" w:val="4000"/>
    <w:docVar w:name="IDDACUO_TelPrefix" w:val="+61 2 9353"/>
    <w:docVar w:name="IDDACUO_TelPreLoc" w:val="(02) 9353"/>
    <w:docVar w:name="IDDACUO_UnitLevel" w:val="﻿"/>
    <w:docVar w:name="IDDACUO_Web" w:val="www.claytonutz.com"/>
    <w:docVar w:name="IDDADASetCUO" w:val="Usersite"/>
    <w:docVar w:name="IDDAN2" w:val="722"/>
    <w:docVar w:name="IDDAN2_CertNo" w:val="24370"/>
    <w:docVar w:name="IDDAN2_Email" w:val="sbyrne@claytonutz.com"/>
    <w:docVar w:name="IDDAN2_Fax" w:val="+61 2 8220 6700"/>
    <w:docVar w:name="IDDAN2_FirstName" w:val="Stuart"/>
    <w:docVar w:name="IDDAN2_Gender" w:val="M"/>
    <w:docVar w:name="IDDAN2_Initials" w:val="SPB"/>
    <w:docVar w:name="IDDAN2_LogonId" w:val="SBYRNE"/>
    <w:docVar w:name="IDDAN2_MiddleName" w:val="Peter"/>
    <w:docVar w:name="IDDAN2_Mobile" w:val="﻿"/>
    <w:docVar w:name="IDDAN2_Name" w:val="Stuart Peter Byrne"/>
    <w:docVar w:name="IDDAN2_NameDistinction" w:val="﻿"/>
    <w:docVar w:name="IDDAN2_Phone" w:val="+61 2 9353 4722"/>
    <w:docVar w:name="IDDAN2_Position" w:val="Partner"/>
    <w:docVar w:name="IDDAN2_PreferredName" w:val="Stuart Byrne"/>
    <w:docVar w:name="IDDAN2_SignTitle" w:val="Partner"/>
    <w:docVar w:name="IDDAN2_Surname" w:val="Byrne"/>
    <w:docVar w:name="IDDAN2_Title" w:val="Mr"/>
    <w:docVar w:name="IDDAN3" w:val="17644"/>
    <w:docVar w:name="IDDAN3_CertNo" w:val="481256"/>
    <w:docVar w:name="IDDAN3_Email" w:val="ppaton@claytonutz.com"/>
    <w:docVar w:name="IDDAN3_Fax" w:val="+61 2 8220 6700"/>
    <w:docVar w:name="IDDAN3_FirstName" w:val="Patricia"/>
    <w:docVar w:name="IDDAN3_Gender" w:val="F"/>
    <w:docVar w:name="IDDAN3_Initials" w:val="PP"/>
    <w:docVar w:name="IDDAN3_LogonId" w:val="PPATON"/>
    <w:docVar w:name="IDDAN3_MiddleName" w:val="﻿"/>
    <w:docVar w:name="IDDAN3_Mobile" w:val="﻿"/>
    <w:docVar w:name="IDDAN3_Name" w:val="Patricia Paton"/>
    <w:docVar w:name="IDDAN3_NameDistinction" w:val="﻿"/>
    <w:docVar w:name="IDDAN3_Phone" w:val="+61 2 9353 5515"/>
    <w:docVar w:name="IDDAN3_Position" w:val="Senior Associate"/>
    <w:docVar w:name="IDDAN3_PreferredName" w:val="Patricia Paton"/>
    <w:docVar w:name="IDDAN3_SignTitle" w:val="Senior Associate"/>
    <w:docVar w:name="IDDAN3_Surname" w:val="Paton"/>
    <w:docVar w:name="IDDAN3_Title" w:val="﻿"/>
    <w:docVar w:name="IDDAN4" w:val="80168507"/>
    <w:docVar w:name="IDDOptDocId" w:val="﻿"/>
    <w:docVar w:name="IDDOptUpdDocUsed" w:val="Y"/>
    <w:docVar w:name="IDDOutputType" w:val="DOCVARIABLE"/>
    <w:docVar w:name="IDDOutputTypeHash" w:val="﻿"/>
    <w:docVar w:name="IDDRShowPath" w:val="Y"/>
    <w:docVar w:name="IDDRSort" w:val="Y"/>
    <w:docVar w:name="mcAddress" w:val="Level 15  1 Bligh Street"/>
    <w:docVar w:name="mcLiab" w:val="﻿"/>
    <w:docVar w:name="mcPODX" w:val="GPO Box 9806_x000d_Sydney  NSW  2001"/>
    <w:docVar w:name="mcref" w:val="722/17644/80168507"/>
    <w:docVar w:name="mctp" w:val="tp"/>
    <w:docVar w:name="mCUO" w:val="Sydney"/>
    <w:docVar w:name="mCUO_Add1" w:val="Level 15"/>
    <w:docVar w:name="mCUO_Add1Service" w:val="Level 15"/>
    <w:docVar w:name="mCUO_Add2" w:val="1 Bligh Street"/>
    <w:docVar w:name="mCUO_BuildingName" w:val="﻿"/>
    <w:docVar w:name="mCUO_City" w:val="Sydney"/>
    <w:docVar w:name="mCUO_Code" w:val="﻿"/>
    <w:docVar w:name="mCUO_Country" w:val="Australia"/>
    <w:docVar w:name="mCUO_DXAdd1" w:val="DX 370"/>
    <w:docVar w:name="mCUO_DXAdd2" w:val="Sydney"/>
    <w:docVar w:name="mCUO_EService" w:val="service@claytonutz.com"/>
    <w:docVar w:name="mCUO_FaxExt" w:val="6700"/>
    <w:docVar w:name="mCUO_FaxPrefix" w:val="+61 2 8220"/>
    <w:docVar w:name="mCUO_FaxPreLoc" w:val="(02) 8220"/>
    <w:docVar w:name="mCUO_FirmName1" w:val="Clayton Utz"/>
    <w:docVar w:name="mCUO_FirmName2" w:val="Lawyers"/>
    <w:docVar w:name="mCUO_MailAdd1" w:val="GPO Box 9806"/>
    <w:docVar w:name="mCUO_MailAdd2" w:val="Sydney"/>
    <w:docVar w:name="mCUO_MailPcode" w:val="2001"/>
    <w:docVar w:name="mCUO_Office" w:val="Sydney"/>
    <w:docVar w:name="mCUO_Pcode" w:val="2000"/>
    <w:docVar w:name="mCUO_SearchAdd" w:val="Level 15, 1 Bligh Street, Sydney"/>
    <w:docVar w:name="mCUO_State" w:val="NSW"/>
    <w:docVar w:name="mCUO_StreetName" w:val="﻿"/>
    <w:docVar w:name="mCUO_StreetNo" w:val="﻿"/>
    <w:docVar w:name="mCUO_StreetType" w:val="﻿"/>
    <w:docVar w:name="mCUO_TelExt" w:val="4000"/>
    <w:docVar w:name="mCUO_TelPrefix" w:val="+61 2 9353"/>
    <w:docVar w:name="mCUO_TelPreLoc" w:val="(02) 9353"/>
    <w:docVar w:name="mCUO_UnitLevel" w:val="﻿"/>
    <w:docVar w:name="mCUO_Web" w:val="www.claytonutz.com"/>
    <w:docVar w:name="mDASetCUO" w:val="Usersite"/>
    <w:docVar w:name="mN2" w:val="722"/>
    <w:docVar w:name="mN2_CertNo" w:val="24370"/>
    <w:docVar w:name="mN2_Email" w:val="sbyrne@claytonutz.com"/>
    <w:docVar w:name="mN2_Fax" w:val="+61 2 8220 6700"/>
    <w:docVar w:name="mN2_FirstName" w:val="Stuart"/>
    <w:docVar w:name="mN2_Gender" w:val="M"/>
    <w:docVar w:name="mN2_Initials" w:val="SPB"/>
    <w:docVar w:name="mN2_LogonId" w:val="SBYRNE"/>
    <w:docVar w:name="mN2_MiddleName" w:val="Peter"/>
    <w:docVar w:name="mN2_Mobile" w:val="﻿"/>
    <w:docVar w:name="mN2_Name" w:val="Stuart Peter Byrne"/>
    <w:docVar w:name="mN2_NameDistinction" w:val="﻿"/>
    <w:docVar w:name="mN2_Phone" w:val="+61 2 9353 4722"/>
    <w:docVar w:name="mN2_Position" w:val="Partner"/>
    <w:docVar w:name="mN2_PreferredName" w:val="Stuart Byrne"/>
    <w:docVar w:name="mN2_SignTitle" w:val="Partner"/>
    <w:docVar w:name="mN2_Surname" w:val="Byrne"/>
    <w:docVar w:name="mN2_Title" w:val="Mr"/>
    <w:docVar w:name="mN3" w:val="17644"/>
    <w:docVar w:name="mN3_CertNo" w:val="481256"/>
    <w:docVar w:name="mN3_Email" w:val="ppaton@claytonutz.com"/>
    <w:docVar w:name="mN3_Fax" w:val="+61 2 8220 6700"/>
    <w:docVar w:name="mN3_FirstName" w:val="Patricia"/>
    <w:docVar w:name="mN3_Gender" w:val="F"/>
    <w:docVar w:name="mN3_Initials" w:val="PP"/>
    <w:docVar w:name="mN3_LogonId" w:val="PPATON"/>
    <w:docVar w:name="mN3_MiddleName" w:val="﻿"/>
    <w:docVar w:name="mN3_Mobile" w:val="﻿"/>
    <w:docVar w:name="mN3_Name" w:val="Patricia Paton"/>
    <w:docVar w:name="mN3_NameDistinction" w:val="﻿"/>
    <w:docVar w:name="mN3_Phone" w:val="+61 2 9353 5515"/>
    <w:docVar w:name="mN3_Position" w:val="Senior Associate"/>
    <w:docVar w:name="mN3_PreferredName" w:val="Patricia Paton"/>
    <w:docVar w:name="mN3_SignTitle" w:val="Senior Associate"/>
    <w:docVar w:name="mN3_Surname" w:val="Paton"/>
    <w:docVar w:name="mN3_Title" w:val="﻿"/>
    <w:docVar w:name="mN4" w:val="80168507"/>
  </w:docVars>
  <w:rsids>
    <w:rsidRoot w:val="00A218DE"/>
    <w:rsid w:val="00001824"/>
    <w:rsid w:val="0000573D"/>
    <w:rsid w:val="00006229"/>
    <w:rsid w:val="000104FF"/>
    <w:rsid w:val="000158D0"/>
    <w:rsid w:val="00015AB4"/>
    <w:rsid w:val="000236A2"/>
    <w:rsid w:val="00025D98"/>
    <w:rsid w:val="0002740C"/>
    <w:rsid w:val="000335F5"/>
    <w:rsid w:val="0003532B"/>
    <w:rsid w:val="00036BFB"/>
    <w:rsid w:val="00040392"/>
    <w:rsid w:val="00057860"/>
    <w:rsid w:val="00057910"/>
    <w:rsid w:val="000620AB"/>
    <w:rsid w:val="0006792F"/>
    <w:rsid w:val="000714A0"/>
    <w:rsid w:val="0008448D"/>
    <w:rsid w:val="000857BC"/>
    <w:rsid w:val="000942D5"/>
    <w:rsid w:val="00095EDB"/>
    <w:rsid w:val="000976C6"/>
    <w:rsid w:val="00097DE9"/>
    <w:rsid w:val="000A0A58"/>
    <w:rsid w:val="000A0AB1"/>
    <w:rsid w:val="000A728A"/>
    <w:rsid w:val="000B4010"/>
    <w:rsid w:val="000B44F3"/>
    <w:rsid w:val="000B526C"/>
    <w:rsid w:val="000B79D7"/>
    <w:rsid w:val="000C5613"/>
    <w:rsid w:val="000C7A7B"/>
    <w:rsid w:val="000D2C78"/>
    <w:rsid w:val="000D65AC"/>
    <w:rsid w:val="000D6B0F"/>
    <w:rsid w:val="000D7C4A"/>
    <w:rsid w:val="000E3716"/>
    <w:rsid w:val="000E797D"/>
    <w:rsid w:val="000F4717"/>
    <w:rsid w:val="00105E7D"/>
    <w:rsid w:val="001072A1"/>
    <w:rsid w:val="001123DB"/>
    <w:rsid w:val="001126FD"/>
    <w:rsid w:val="0011323A"/>
    <w:rsid w:val="00117AEB"/>
    <w:rsid w:val="00120220"/>
    <w:rsid w:val="001207B0"/>
    <w:rsid w:val="00125CDE"/>
    <w:rsid w:val="00134F52"/>
    <w:rsid w:val="001460D6"/>
    <w:rsid w:val="00147464"/>
    <w:rsid w:val="00153440"/>
    <w:rsid w:val="00154E11"/>
    <w:rsid w:val="001621BB"/>
    <w:rsid w:val="00167D7C"/>
    <w:rsid w:val="00173EF9"/>
    <w:rsid w:val="001742E9"/>
    <w:rsid w:val="00175265"/>
    <w:rsid w:val="001762B5"/>
    <w:rsid w:val="00180555"/>
    <w:rsid w:val="00180696"/>
    <w:rsid w:val="00180B4D"/>
    <w:rsid w:val="00187581"/>
    <w:rsid w:val="001904C6"/>
    <w:rsid w:val="0019269A"/>
    <w:rsid w:val="0019342A"/>
    <w:rsid w:val="00194412"/>
    <w:rsid w:val="00195225"/>
    <w:rsid w:val="00197EF2"/>
    <w:rsid w:val="001A1A9E"/>
    <w:rsid w:val="001A1BF1"/>
    <w:rsid w:val="001A28B4"/>
    <w:rsid w:val="001A3BEE"/>
    <w:rsid w:val="001A61DA"/>
    <w:rsid w:val="001A6B90"/>
    <w:rsid w:val="001B44AE"/>
    <w:rsid w:val="001B684A"/>
    <w:rsid w:val="001B749A"/>
    <w:rsid w:val="001C2CCF"/>
    <w:rsid w:val="001C484F"/>
    <w:rsid w:val="001C5BC3"/>
    <w:rsid w:val="001C7304"/>
    <w:rsid w:val="001C7AEB"/>
    <w:rsid w:val="001C7B52"/>
    <w:rsid w:val="001D1660"/>
    <w:rsid w:val="001D6E03"/>
    <w:rsid w:val="001D6E27"/>
    <w:rsid w:val="001E0525"/>
    <w:rsid w:val="001E4FD8"/>
    <w:rsid w:val="001E5111"/>
    <w:rsid w:val="001E69D7"/>
    <w:rsid w:val="001E6EB9"/>
    <w:rsid w:val="001F024B"/>
    <w:rsid w:val="001F04E6"/>
    <w:rsid w:val="001F086F"/>
    <w:rsid w:val="001F137E"/>
    <w:rsid w:val="001F160C"/>
    <w:rsid w:val="0020124E"/>
    <w:rsid w:val="00201B0D"/>
    <w:rsid w:val="00202F60"/>
    <w:rsid w:val="00206C0F"/>
    <w:rsid w:val="00212157"/>
    <w:rsid w:val="00213D45"/>
    <w:rsid w:val="00216765"/>
    <w:rsid w:val="0022594B"/>
    <w:rsid w:val="00230CE8"/>
    <w:rsid w:val="00231E5F"/>
    <w:rsid w:val="002326C0"/>
    <w:rsid w:val="00233BD6"/>
    <w:rsid w:val="0023667C"/>
    <w:rsid w:val="00240CCE"/>
    <w:rsid w:val="00241351"/>
    <w:rsid w:val="002414B4"/>
    <w:rsid w:val="00244517"/>
    <w:rsid w:val="00252DB5"/>
    <w:rsid w:val="00254006"/>
    <w:rsid w:val="002606C8"/>
    <w:rsid w:val="0028249A"/>
    <w:rsid w:val="00283B90"/>
    <w:rsid w:val="002840C4"/>
    <w:rsid w:val="002852CB"/>
    <w:rsid w:val="002921EF"/>
    <w:rsid w:val="00293334"/>
    <w:rsid w:val="00296F7E"/>
    <w:rsid w:val="002A5F4B"/>
    <w:rsid w:val="002B389A"/>
    <w:rsid w:val="002B58F9"/>
    <w:rsid w:val="002B6F69"/>
    <w:rsid w:val="002C0E80"/>
    <w:rsid w:val="002C5756"/>
    <w:rsid w:val="002D0D24"/>
    <w:rsid w:val="002D1101"/>
    <w:rsid w:val="002D1B97"/>
    <w:rsid w:val="002D4E27"/>
    <w:rsid w:val="002D54BB"/>
    <w:rsid w:val="002D55AC"/>
    <w:rsid w:val="002D66C8"/>
    <w:rsid w:val="002E474A"/>
    <w:rsid w:val="002E689B"/>
    <w:rsid w:val="002E6B20"/>
    <w:rsid w:val="002F2F64"/>
    <w:rsid w:val="002F4B70"/>
    <w:rsid w:val="00303DCF"/>
    <w:rsid w:val="00306A16"/>
    <w:rsid w:val="003107D3"/>
    <w:rsid w:val="00312EA0"/>
    <w:rsid w:val="00330964"/>
    <w:rsid w:val="0033247E"/>
    <w:rsid w:val="003342AC"/>
    <w:rsid w:val="00336C15"/>
    <w:rsid w:val="003432A2"/>
    <w:rsid w:val="003514CF"/>
    <w:rsid w:val="003566FF"/>
    <w:rsid w:val="003577CC"/>
    <w:rsid w:val="00361259"/>
    <w:rsid w:val="00362A33"/>
    <w:rsid w:val="00367D09"/>
    <w:rsid w:val="00370FB8"/>
    <w:rsid w:val="00371662"/>
    <w:rsid w:val="00371D2C"/>
    <w:rsid w:val="00374196"/>
    <w:rsid w:val="003800AD"/>
    <w:rsid w:val="0038229E"/>
    <w:rsid w:val="00384D78"/>
    <w:rsid w:val="00394507"/>
    <w:rsid w:val="00396432"/>
    <w:rsid w:val="003966CD"/>
    <w:rsid w:val="00397DC9"/>
    <w:rsid w:val="003A587F"/>
    <w:rsid w:val="003A6748"/>
    <w:rsid w:val="003C0761"/>
    <w:rsid w:val="003C2B2B"/>
    <w:rsid w:val="003C784E"/>
    <w:rsid w:val="003D3B4F"/>
    <w:rsid w:val="003E15A2"/>
    <w:rsid w:val="003F10BE"/>
    <w:rsid w:val="0040451A"/>
    <w:rsid w:val="00406E98"/>
    <w:rsid w:val="0041019A"/>
    <w:rsid w:val="004109FE"/>
    <w:rsid w:val="00413866"/>
    <w:rsid w:val="004200B6"/>
    <w:rsid w:val="0042182D"/>
    <w:rsid w:val="004232F6"/>
    <w:rsid w:val="00433272"/>
    <w:rsid w:val="00437CD0"/>
    <w:rsid w:val="004432F6"/>
    <w:rsid w:val="00444C9F"/>
    <w:rsid w:val="00445F13"/>
    <w:rsid w:val="00447E45"/>
    <w:rsid w:val="00451A48"/>
    <w:rsid w:val="004557FD"/>
    <w:rsid w:val="00461075"/>
    <w:rsid w:val="00461B16"/>
    <w:rsid w:val="00461EED"/>
    <w:rsid w:val="00463DAD"/>
    <w:rsid w:val="0047209D"/>
    <w:rsid w:val="00474D93"/>
    <w:rsid w:val="00475436"/>
    <w:rsid w:val="00481C61"/>
    <w:rsid w:val="00483185"/>
    <w:rsid w:val="00484315"/>
    <w:rsid w:val="00485210"/>
    <w:rsid w:val="0049585D"/>
    <w:rsid w:val="004A62BA"/>
    <w:rsid w:val="004A7D48"/>
    <w:rsid w:val="004B36BE"/>
    <w:rsid w:val="004B55B6"/>
    <w:rsid w:val="004B6296"/>
    <w:rsid w:val="004C1802"/>
    <w:rsid w:val="004C1B7B"/>
    <w:rsid w:val="004C2853"/>
    <w:rsid w:val="004C3F37"/>
    <w:rsid w:val="004C5DDB"/>
    <w:rsid w:val="004D0603"/>
    <w:rsid w:val="004D5EDE"/>
    <w:rsid w:val="004E04FC"/>
    <w:rsid w:val="004E4096"/>
    <w:rsid w:val="004F4E5C"/>
    <w:rsid w:val="005014E8"/>
    <w:rsid w:val="00503677"/>
    <w:rsid w:val="00504069"/>
    <w:rsid w:val="005046AC"/>
    <w:rsid w:val="005078D9"/>
    <w:rsid w:val="005137FB"/>
    <w:rsid w:val="0051553B"/>
    <w:rsid w:val="00521F55"/>
    <w:rsid w:val="00525289"/>
    <w:rsid w:val="00525CF5"/>
    <w:rsid w:val="005327E1"/>
    <w:rsid w:val="00533B60"/>
    <w:rsid w:val="005345BC"/>
    <w:rsid w:val="00540B12"/>
    <w:rsid w:val="00541553"/>
    <w:rsid w:val="00551802"/>
    <w:rsid w:val="005522E6"/>
    <w:rsid w:val="00555E31"/>
    <w:rsid w:val="00556702"/>
    <w:rsid w:val="00566D0D"/>
    <w:rsid w:val="00566F8E"/>
    <w:rsid w:val="00570F61"/>
    <w:rsid w:val="00571DF7"/>
    <w:rsid w:val="005734FF"/>
    <w:rsid w:val="00575AB1"/>
    <w:rsid w:val="00580C8B"/>
    <w:rsid w:val="00581ABB"/>
    <w:rsid w:val="00581FF7"/>
    <w:rsid w:val="005832FB"/>
    <w:rsid w:val="00587E72"/>
    <w:rsid w:val="00593EBC"/>
    <w:rsid w:val="005A1454"/>
    <w:rsid w:val="005A5A20"/>
    <w:rsid w:val="005B4619"/>
    <w:rsid w:val="005B6100"/>
    <w:rsid w:val="005B6741"/>
    <w:rsid w:val="005C2CDC"/>
    <w:rsid w:val="005C455D"/>
    <w:rsid w:val="005D06F4"/>
    <w:rsid w:val="005D0B5F"/>
    <w:rsid w:val="005D39A9"/>
    <w:rsid w:val="005D453B"/>
    <w:rsid w:val="005D7B9F"/>
    <w:rsid w:val="005D7CB2"/>
    <w:rsid w:val="005E5535"/>
    <w:rsid w:val="005F189A"/>
    <w:rsid w:val="005F4D5C"/>
    <w:rsid w:val="005F6479"/>
    <w:rsid w:val="005F6612"/>
    <w:rsid w:val="006002C8"/>
    <w:rsid w:val="00603D37"/>
    <w:rsid w:val="006122F1"/>
    <w:rsid w:val="00613354"/>
    <w:rsid w:val="00620613"/>
    <w:rsid w:val="0062184E"/>
    <w:rsid w:val="00621B67"/>
    <w:rsid w:val="00630008"/>
    <w:rsid w:val="006333A1"/>
    <w:rsid w:val="0063573C"/>
    <w:rsid w:val="0063582A"/>
    <w:rsid w:val="00635FCC"/>
    <w:rsid w:val="00636C29"/>
    <w:rsid w:val="00640305"/>
    <w:rsid w:val="0064136B"/>
    <w:rsid w:val="006462BD"/>
    <w:rsid w:val="006524EB"/>
    <w:rsid w:val="00653107"/>
    <w:rsid w:val="0065319D"/>
    <w:rsid w:val="006627CE"/>
    <w:rsid w:val="00663037"/>
    <w:rsid w:val="00665951"/>
    <w:rsid w:val="006660F6"/>
    <w:rsid w:val="006675A4"/>
    <w:rsid w:val="00667DA0"/>
    <w:rsid w:val="006713F3"/>
    <w:rsid w:val="00673CC8"/>
    <w:rsid w:val="00687006"/>
    <w:rsid w:val="00687778"/>
    <w:rsid w:val="0069390B"/>
    <w:rsid w:val="006966CC"/>
    <w:rsid w:val="00696C96"/>
    <w:rsid w:val="00696EDD"/>
    <w:rsid w:val="00697572"/>
    <w:rsid w:val="006A28F7"/>
    <w:rsid w:val="006A37DD"/>
    <w:rsid w:val="006A7D5A"/>
    <w:rsid w:val="006B0936"/>
    <w:rsid w:val="006B68CA"/>
    <w:rsid w:val="006C3A0F"/>
    <w:rsid w:val="006D7E83"/>
    <w:rsid w:val="006E2784"/>
    <w:rsid w:val="006E38E7"/>
    <w:rsid w:val="006F1FCF"/>
    <w:rsid w:val="006F3DBD"/>
    <w:rsid w:val="007036E1"/>
    <w:rsid w:val="00704285"/>
    <w:rsid w:val="007104E2"/>
    <w:rsid w:val="00712D29"/>
    <w:rsid w:val="00716025"/>
    <w:rsid w:val="00717734"/>
    <w:rsid w:val="00717FAF"/>
    <w:rsid w:val="00720B9D"/>
    <w:rsid w:val="00720FEB"/>
    <w:rsid w:val="007223DC"/>
    <w:rsid w:val="00725A6E"/>
    <w:rsid w:val="00732824"/>
    <w:rsid w:val="007333D2"/>
    <w:rsid w:val="00734185"/>
    <w:rsid w:val="00734F44"/>
    <w:rsid w:val="007356CF"/>
    <w:rsid w:val="007413C7"/>
    <w:rsid w:val="007422F2"/>
    <w:rsid w:val="00742E06"/>
    <w:rsid w:val="00744A71"/>
    <w:rsid w:val="00744F60"/>
    <w:rsid w:val="00750897"/>
    <w:rsid w:val="00756E67"/>
    <w:rsid w:val="0075732B"/>
    <w:rsid w:val="00765A0A"/>
    <w:rsid w:val="00765B7A"/>
    <w:rsid w:val="00766469"/>
    <w:rsid w:val="0077337C"/>
    <w:rsid w:val="00777AC0"/>
    <w:rsid w:val="0078563B"/>
    <w:rsid w:val="00794C9D"/>
    <w:rsid w:val="00794D2D"/>
    <w:rsid w:val="00796B5F"/>
    <w:rsid w:val="00797E8D"/>
    <w:rsid w:val="007A0C5E"/>
    <w:rsid w:val="007A2031"/>
    <w:rsid w:val="007A4954"/>
    <w:rsid w:val="007A7471"/>
    <w:rsid w:val="007B1D3A"/>
    <w:rsid w:val="007B1F81"/>
    <w:rsid w:val="007B29E6"/>
    <w:rsid w:val="007B5619"/>
    <w:rsid w:val="007B6A50"/>
    <w:rsid w:val="007C0D38"/>
    <w:rsid w:val="007C12D6"/>
    <w:rsid w:val="007C14A4"/>
    <w:rsid w:val="007C1E92"/>
    <w:rsid w:val="007C5A1F"/>
    <w:rsid w:val="007D004E"/>
    <w:rsid w:val="007D1005"/>
    <w:rsid w:val="007F5B04"/>
    <w:rsid w:val="007F7D5A"/>
    <w:rsid w:val="00800F25"/>
    <w:rsid w:val="00802E0F"/>
    <w:rsid w:val="00803771"/>
    <w:rsid w:val="00807529"/>
    <w:rsid w:val="008120D7"/>
    <w:rsid w:val="00815E6C"/>
    <w:rsid w:val="00816C7C"/>
    <w:rsid w:val="00821EB4"/>
    <w:rsid w:val="00822812"/>
    <w:rsid w:val="0083017B"/>
    <w:rsid w:val="00832C04"/>
    <w:rsid w:val="008344E5"/>
    <w:rsid w:val="00836288"/>
    <w:rsid w:val="00840030"/>
    <w:rsid w:val="00840913"/>
    <w:rsid w:val="00842D2E"/>
    <w:rsid w:val="00860CF7"/>
    <w:rsid w:val="00862DF0"/>
    <w:rsid w:val="00874676"/>
    <w:rsid w:val="00877229"/>
    <w:rsid w:val="00883838"/>
    <w:rsid w:val="0089047C"/>
    <w:rsid w:val="008926C8"/>
    <w:rsid w:val="008936DA"/>
    <w:rsid w:val="0089793B"/>
    <w:rsid w:val="008A0281"/>
    <w:rsid w:val="008A19A5"/>
    <w:rsid w:val="008B3C1C"/>
    <w:rsid w:val="008B7261"/>
    <w:rsid w:val="008C240F"/>
    <w:rsid w:val="008C2E09"/>
    <w:rsid w:val="008C359F"/>
    <w:rsid w:val="008C3849"/>
    <w:rsid w:val="008C6A60"/>
    <w:rsid w:val="008D2405"/>
    <w:rsid w:val="008D2888"/>
    <w:rsid w:val="008D493C"/>
    <w:rsid w:val="008D5681"/>
    <w:rsid w:val="008D7AA4"/>
    <w:rsid w:val="008E5503"/>
    <w:rsid w:val="008F48BA"/>
    <w:rsid w:val="008F655F"/>
    <w:rsid w:val="00905EC2"/>
    <w:rsid w:val="009077EB"/>
    <w:rsid w:val="00910083"/>
    <w:rsid w:val="00911425"/>
    <w:rsid w:val="009122F3"/>
    <w:rsid w:val="0091667C"/>
    <w:rsid w:val="00916B19"/>
    <w:rsid w:val="00932F17"/>
    <w:rsid w:val="00935950"/>
    <w:rsid w:val="00936CE8"/>
    <w:rsid w:val="00940C15"/>
    <w:rsid w:val="00940C33"/>
    <w:rsid w:val="009474F6"/>
    <w:rsid w:val="00952075"/>
    <w:rsid w:val="00955CC2"/>
    <w:rsid w:val="00965310"/>
    <w:rsid w:val="00965E9D"/>
    <w:rsid w:val="009703AB"/>
    <w:rsid w:val="00976761"/>
    <w:rsid w:val="00986501"/>
    <w:rsid w:val="00987044"/>
    <w:rsid w:val="009935B0"/>
    <w:rsid w:val="009A100F"/>
    <w:rsid w:val="009B4943"/>
    <w:rsid w:val="009B6BBB"/>
    <w:rsid w:val="009C06CD"/>
    <w:rsid w:val="009C5F9D"/>
    <w:rsid w:val="009D0825"/>
    <w:rsid w:val="009D4B6D"/>
    <w:rsid w:val="009D5A4A"/>
    <w:rsid w:val="009E3061"/>
    <w:rsid w:val="009E3F3C"/>
    <w:rsid w:val="009F4771"/>
    <w:rsid w:val="009F656D"/>
    <w:rsid w:val="00A01AD1"/>
    <w:rsid w:val="00A02669"/>
    <w:rsid w:val="00A07509"/>
    <w:rsid w:val="00A101A1"/>
    <w:rsid w:val="00A160A1"/>
    <w:rsid w:val="00A20B59"/>
    <w:rsid w:val="00A218DE"/>
    <w:rsid w:val="00A26362"/>
    <w:rsid w:val="00A300BF"/>
    <w:rsid w:val="00A31D71"/>
    <w:rsid w:val="00A37902"/>
    <w:rsid w:val="00A4159C"/>
    <w:rsid w:val="00A463AF"/>
    <w:rsid w:val="00A53654"/>
    <w:rsid w:val="00A539D0"/>
    <w:rsid w:val="00A61DA9"/>
    <w:rsid w:val="00A71C73"/>
    <w:rsid w:val="00A73D3C"/>
    <w:rsid w:val="00A73DF8"/>
    <w:rsid w:val="00A81C5E"/>
    <w:rsid w:val="00A8356E"/>
    <w:rsid w:val="00A87426"/>
    <w:rsid w:val="00A9608D"/>
    <w:rsid w:val="00A96709"/>
    <w:rsid w:val="00A97A9A"/>
    <w:rsid w:val="00AA1A39"/>
    <w:rsid w:val="00AA77D4"/>
    <w:rsid w:val="00AB26EF"/>
    <w:rsid w:val="00AB69F4"/>
    <w:rsid w:val="00AC2093"/>
    <w:rsid w:val="00AC559B"/>
    <w:rsid w:val="00AD006C"/>
    <w:rsid w:val="00AD1E91"/>
    <w:rsid w:val="00AD31CE"/>
    <w:rsid w:val="00AD5751"/>
    <w:rsid w:val="00AE0881"/>
    <w:rsid w:val="00AE302A"/>
    <w:rsid w:val="00AE4C48"/>
    <w:rsid w:val="00AF33EA"/>
    <w:rsid w:val="00AF3791"/>
    <w:rsid w:val="00B02301"/>
    <w:rsid w:val="00B045BF"/>
    <w:rsid w:val="00B04EE8"/>
    <w:rsid w:val="00B101C7"/>
    <w:rsid w:val="00B101F6"/>
    <w:rsid w:val="00B10E46"/>
    <w:rsid w:val="00B12301"/>
    <w:rsid w:val="00B126CC"/>
    <w:rsid w:val="00B143D4"/>
    <w:rsid w:val="00B304F0"/>
    <w:rsid w:val="00B32195"/>
    <w:rsid w:val="00B3253D"/>
    <w:rsid w:val="00B3358E"/>
    <w:rsid w:val="00B352F5"/>
    <w:rsid w:val="00B43138"/>
    <w:rsid w:val="00B46309"/>
    <w:rsid w:val="00B46F14"/>
    <w:rsid w:val="00B56137"/>
    <w:rsid w:val="00B5624C"/>
    <w:rsid w:val="00B57BF8"/>
    <w:rsid w:val="00B63461"/>
    <w:rsid w:val="00B639DD"/>
    <w:rsid w:val="00B64C82"/>
    <w:rsid w:val="00B72742"/>
    <w:rsid w:val="00B83228"/>
    <w:rsid w:val="00B83940"/>
    <w:rsid w:val="00B83C67"/>
    <w:rsid w:val="00B854F0"/>
    <w:rsid w:val="00B87064"/>
    <w:rsid w:val="00B94065"/>
    <w:rsid w:val="00B95A56"/>
    <w:rsid w:val="00B95D6C"/>
    <w:rsid w:val="00B96AEC"/>
    <w:rsid w:val="00BA0113"/>
    <w:rsid w:val="00BA0CC6"/>
    <w:rsid w:val="00BA1AEA"/>
    <w:rsid w:val="00BA6588"/>
    <w:rsid w:val="00BB0256"/>
    <w:rsid w:val="00BB479E"/>
    <w:rsid w:val="00BC1884"/>
    <w:rsid w:val="00BC1FAC"/>
    <w:rsid w:val="00BC386E"/>
    <w:rsid w:val="00BC4544"/>
    <w:rsid w:val="00BC672B"/>
    <w:rsid w:val="00BC75A0"/>
    <w:rsid w:val="00BC7E4C"/>
    <w:rsid w:val="00BD4DE9"/>
    <w:rsid w:val="00BD5D03"/>
    <w:rsid w:val="00BD609A"/>
    <w:rsid w:val="00BD62B4"/>
    <w:rsid w:val="00BE0C27"/>
    <w:rsid w:val="00BE1C9F"/>
    <w:rsid w:val="00BF19AD"/>
    <w:rsid w:val="00BF2DAA"/>
    <w:rsid w:val="00C008D0"/>
    <w:rsid w:val="00C0596E"/>
    <w:rsid w:val="00C15D31"/>
    <w:rsid w:val="00C20949"/>
    <w:rsid w:val="00C251B5"/>
    <w:rsid w:val="00C25E23"/>
    <w:rsid w:val="00C31A50"/>
    <w:rsid w:val="00C31DD0"/>
    <w:rsid w:val="00C32517"/>
    <w:rsid w:val="00C34BF2"/>
    <w:rsid w:val="00C415F6"/>
    <w:rsid w:val="00C4712E"/>
    <w:rsid w:val="00C63E94"/>
    <w:rsid w:val="00C648E4"/>
    <w:rsid w:val="00C67C6B"/>
    <w:rsid w:val="00C72934"/>
    <w:rsid w:val="00C740B2"/>
    <w:rsid w:val="00C76450"/>
    <w:rsid w:val="00C804C4"/>
    <w:rsid w:val="00C81FE1"/>
    <w:rsid w:val="00C92313"/>
    <w:rsid w:val="00C92685"/>
    <w:rsid w:val="00C92B10"/>
    <w:rsid w:val="00C96F4C"/>
    <w:rsid w:val="00CA2350"/>
    <w:rsid w:val="00CA3297"/>
    <w:rsid w:val="00CA4A50"/>
    <w:rsid w:val="00CA4F06"/>
    <w:rsid w:val="00CA52C2"/>
    <w:rsid w:val="00CA65E6"/>
    <w:rsid w:val="00CB2037"/>
    <w:rsid w:val="00CB349A"/>
    <w:rsid w:val="00CC23D6"/>
    <w:rsid w:val="00CC3AC5"/>
    <w:rsid w:val="00CC3BC6"/>
    <w:rsid w:val="00CC51B4"/>
    <w:rsid w:val="00CC5970"/>
    <w:rsid w:val="00CD0AD9"/>
    <w:rsid w:val="00CE0D7D"/>
    <w:rsid w:val="00CE1E41"/>
    <w:rsid w:val="00CE4CAD"/>
    <w:rsid w:val="00CE6E50"/>
    <w:rsid w:val="00CF0070"/>
    <w:rsid w:val="00CF7A81"/>
    <w:rsid w:val="00D00907"/>
    <w:rsid w:val="00D00DFC"/>
    <w:rsid w:val="00D01E5D"/>
    <w:rsid w:val="00D10A78"/>
    <w:rsid w:val="00D13891"/>
    <w:rsid w:val="00D228F2"/>
    <w:rsid w:val="00D24DBC"/>
    <w:rsid w:val="00D2525E"/>
    <w:rsid w:val="00D26CC8"/>
    <w:rsid w:val="00D2755B"/>
    <w:rsid w:val="00D30C95"/>
    <w:rsid w:val="00D31CC5"/>
    <w:rsid w:val="00D3201C"/>
    <w:rsid w:val="00D36463"/>
    <w:rsid w:val="00D3683F"/>
    <w:rsid w:val="00D467B5"/>
    <w:rsid w:val="00D46900"/>
    <w:rsid w:val="00D53074"/>
    <w:rsid w:val="00D54497"/>
    <w:rsid w:val="00D545C9"/>
    <w:rsid w:val="00D657D3"/>
    <w:rsid w:val="00D7346C"/>
    <w:rsid w:val="00D921E0"/>
    <w:rsid w:val="00D92665"/>
    <w:rsid w:val="00DA1D00"/>
    <w:rsid w:val="00DA3083"/>
    <w:rsid w:val="00DA49B4"/>
    <w:rsid w:val="00DA52E9"/>
    <w:rsid w:val="00DA710B"/>
    <w:rsid w:val="00DA7761"/>
    <w:rsid w:val="00DB11D8"/>
    <w:rsid w:val="00DB30A2"/>
    <w:rsid w:val="00DB5D1D"/>
    <w:rsid w:val="00DC1A38"/>
    <w:rsid w:val="00DC31E5"/>
    <w:rsid w:val="00DC3959"/>
    <w:rsid w:val="00DC4078"/>
    <w:rsid w:val="00DC476D"/>
    <w:rsid w:val="00DC5D7C"/>
    <w:rsid w:val="00DD4820"/>
    <w:rsid w:val="00DE0414"/>
    <w:rsid w:val="00DE08CE"/>
    <w:rsid w:val="00DE18CA"/>
    <w:rsid w:val="00DE49F5"/>
    <w:rsid w:val="00DF713C"/>
    <w:rsid w:val="00E0407E"/>
    <w:rsid w:val="00E045DE"/>
    <w:rsid w:val="00E05B45"/>
    <w:rsid w:val="00E10937"/>
    <w:rsid w:val="00E11AFC"/>
    <w:rsid w:val="00E11C92"/>
    <w:rsid w:val="00E16181"/>
    <w:rsid w:val="00E17B78"/>
    <w:rsid w:val="00E209AC"/>
    <w:rsid w:val="00E3058B"/>
    <w:rsid w:val="00E3199D"/>
    <w:rsid w:val="00E362EB"/>
    <w:rsid w:val="00E375EF"/>
    <w:rsid w:val="00E4679E"/>
    <w:rsid w:val="00E47FC7"/>
    <w:rsid w:val="00E52530"/>
    <w:rsid w:val="00E527AD"/>
    <w:rsid w:val="00E56F86"/>
    <w:rsid w:val="00E65FCF"/>
    <w:rsid w:val="00E7310D"/>
    <w:rsid w:val="00E778AE"/>
    <w:rsid w:val="00E90B99"/>
    <w:rsid w:val="00E91A67"/>
    <w:rsid w:val="00E96C5C"/>
    <w:rsid w:val="00E971EA"/>
    <w:rsid w:val="00EA7BEB"/>
    <w:rsid w:val="00EA7D81"/>
    <w:rsid w:val="00EB1B37"/>
    <w:rsid w:val="00EB6F9E"/>
    <w:rsid w:val="00EC0D39"/>
    <w:rsid w:val="00EC1BF8"/>
    <w:rsid w:val="00EC6F34"/>
    <w:rsid w:val="00ED189C"/>
    <w:rsid w:val="00ED1CB8"/>
    <w:rsid w:val="00ED2842"/>
    <w:rsid w:val="00EE094F"/>
    <w:rsid w:val="00EE1A52"/>
    <w:rsid w:val="00EE24A5"/>
    <w:rsid w:val="00EE3580"/>
    <w:rsid w:val="00EE6D01"/>
    <w:rsid w:val="00EF230C"/>
    <w:rsid w:val="00EF418B"/>
    <w:rsid w:val="00EF474F"/>
    <w:rsid w:val="00EF5A7A"/>
    <w:rsid w:val="00EF6C19"/>
    <w:rsid w:val="00F060FE"/>
    <w:rsid w:val="00F076A7"/>
    <w:rsid w:val="00F130DB"/>
    <w:rsid w:val="00F13925"/>
    <w:rsid w:val="00F15F41"/>
    <w:rsid w:val="00F21DEA"/>
    <w:rsid w:val="00F277A1"/>
    <w:rsid w:val="00F31F7A"/>
    <w:rsid w:val="00F33AEA"/>
    <w:rsid w:val="00F3682F"/>
    <w:rsid w:val="00F42972"/>
    <w:rsid w:val="00F46B0D"/>
    <w:rsid w:val="00F50F09"/>
    <w:rsid w:val="00F53BB7"/>
    <w:rsid w:val="00F577D4"/>
    <w:rsid w:val="00F57862"/>
    <w:rsid w:val="00F65467"/>
    <w:rsid w:val="00F66609"/>
    <w:rsid w:val="00F67DAA"/>
    <w:rsid w:val="00F714C3"/>
    <w:rsid w:val="00F837D9"/>
    <w:rsid w:val="00F93FF7"/>
    <w:rsid w:val="00F95D30"/>
    <w:rsid w:val="00F95E4A"/>
    <w:rsid w:val="00FA3C1C"/>
    <w:rsid w:val="00FA4167"/>
    <w:rsid w:val="00FA48DD"/>
    <w:rsid w:val="00FB47F9"/>
    <w:rsid w:val="00FC060A"/>
    <w:rsid w:val="00FC4D72"/>
    <w:rsid w:val="00FC5234"/>
    <w:rsid w:val="00FC58DF"/>
    <w:rsid w:val="00FC6F3C"/>
    <w:rsid w:val="00FD2B6A"/>
    <w:rsid w:val="00FE1C8F"/>
    <w:rsid w:val="00FE3089"/>
    <w:rsid w:val="00FE4164"/>
    <w:rsid w:val="00FF3EB3"/>
    <w:rsid w:val="00FF61D1"/>
    <w:rsid w:val="00FF717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o:shapelayout v:ext="edit">
      <o:idmap v:ext="edit" data="1"/>
    </o:shapelayout>
  </w:shapeDefaults>
  <w:doNotEmbedSmartTags/>
  <w:decimalSymbol w:val="."/>
  <w:listSeparator w:val=","/>
  <w14:docId w14:val="37A98D94"/>
  <w15:docId w15:val="{99F699C5-4376-4E3B-B99F-B906968D9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4069"/>
    <w:pPr>
      <w:spacing w:after="240"/>
    </w:pPr>
    <w:rPr>
      <w:rFonts w:ascii="Arial" w:hAnsi="Arial"/>
      <w:szCs w:val="24"/>
      <w:lang w:eastAsia="en-US"/>
    </w:rPr>
  </w:style>
  <w:style w:type="paragraph" w:styleId="Heading1">
    <w:name w:val="heading 1"/>
    <w:next w:val="IndentParaLevel1"/>
    <w:qFormat/>
    <w:rsid w:val="00504069"/>
    <w:pPr>
      <w:keepNext/>
      <w:numPr>
        <w:numId w:val="16"/>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qFormat/>
    <w:rsid w:val="00504069"/>
    <w:pPr>
      <w:keepNext/>
      <w:numPr>
        <w:ilvl w:val="1"/>
        <w:numId w:val="16"/>
      </w:numPr>
      <w:spacing w:after="220"/>
      <w:outlineLvl w:val="1"/>
    </w:pPr>
    <w:rPr>
      <w:rFonts w:ascii="Arial" w:hAnsi="Arial"/>
      <w:b/>
      <w:bCs/>
      <w:iCs/>
      <w:sz w:val="24"/>
      <w:szCs w:val="28"/>
      <w:lang w:eastAsia="en-US"/>
    </w:rPr>
  </w:style>
  <w:style w:type="paragraph" w:styleId="Heading3">
    <w:name w:val="heading 3"/>
    <w:basedOn w:val="Normal"/>
    <w:qFormat/>
    <w:rsid w:val="00504069"/>
    <w:pPr>
      <w:numPr>
        <w:ilvl w:val="2"/>
        <w:numId w:val="16"/>
      </w:numPr>
      <w:outlineLvl w:val="2"/>
    </w:pPr>
    <w:rPr>
      <w:rFonts w:cs="Arial"/>
      <w:bCs/>
      <w:szCs w:val="26"/>
    </w:rPr>
  </w:style>
  <w:style w:type="paragraph" w:styleId="Heading4">
    <w:name w:val="heading 4"/>
    <w:basedOn w:val="Normal"/>
    <w:qFormat/>
    <w:rsid w:val="00504069"/>
    <w:pPr>
      <w:numPr>
        <w:ilvl w:val="3"/>
        <w:numId w:val="16"/>
      </w:numPr>
      <w:outlineLvl w:val="3"/>
    </w:pPr>
    <w:rPr>
      <w:bCs/>
      <w:szCs w:val="28"/>
    </w:rPr>
  </w:style>
  <w:style w:type="paragraph" w:styleId="Heading5">
    <w:name w:val="heading 5"/>
    <w:basedOn w:val="Normal"/>
    <w:qFormat/>
    <w:rsid w:val="00504069"/>
    <w:pPr>
      <w:numPr>
        <w:ilvl w:val="4"/>
        <w:numId w:val="16"/>
      </w:numPr>
      <w:outlineLvl w:val="4"/>
    </w:pPr>
    <w:rPr>
      <w:bCs/>
      <w:iCs/>
      <w:szCs w:val="26"/>
    </w:rPr>
  </w:style>
  <w:style w:type="paragraph" w:styleId="Heading6">
    <w:name w:val="heading 6"/>
    <w:basedOn w:val="Normal"/>
    <w:qFormat/>
    <w:rsid w:val="00504069"/>
    <w:pPr>
      <w:numPr>
        <w:ilvl w:val="5"/>
        <w:numId w:val="16"/>
      </w:numPr>
      <w:outlineLvl w:val="5"/>
    </w:pPr>
    <w:rPr>
      <w:bCs/>
      <w:szCs w:val="22"/>
    </w:rPr>
  </w:style>
  <w:style w:type="paragraph" w:styleId="Heading7">
    <w:name w:val="heading 7"/>
    <w:basedOn w:val="Normal"/>
    <w:qFormat/>
    <w:rsid w:val="00504069"/>
    <w:pPr>
      <w:numPr>
        <w:ilvl w:val="6"/>
        <w:numId w:val="16"/>
      </w:numPr>
      <w:outlineLvl w:val="6"/>
    </w:pPr>
  </w:style>
  <w:style w:type="paragraph" w:styleId="Heading8">
    <w:name w:val="heading 8"/>
    <w:basedOn w:val="Normal"/>
    <w:qFormat/>
    <w:rsid w:val="00504069"/>
    <w:pPr>
      <w:numPr>
        <w:ilvl w:val="7"/>
        <w:numId w:val="16"/>
      </w:numPr>
      <w:outlineLvl w:val="7"/>
    </w:pPr>
    <w:rPr>
      <w:iCs/>
    </w:rPr>
  </w:style>
  <w:style w:type="paragraph" w:styleId="Heading9">
    <w:name w:val="heading 9"/>
    <w:basedOn w:val="Normal"/>
    <w:next w:val="Normal"/>
    <w:qFormat/>
    <w:rsid w:val="00504069"/>
    <w:pPr>
      <w:keepNext/>
      <w:numPr>
        <w:ilvl w:val="8"/>
        <w:numId w:val="16"/>
      </w:numPr>
      <w:outlineLvl w:val="8"/>
    </w:pPr>
    <w:rPr>
      <w:rFonts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ltOpt">
    <w:name w:val="AltOpt"/>
    <w:rsid w:val="00504069"/>
    <w:rPr>
      <w:rFonts w:ascii="Arial" w:hAnsi="Arial"/>
      <w:b/>
      <w:color w:val="FFFF99"/>
      <w:sz w:val="20"/>
      <w:szCs w:val="22"/>
      <w:shd w:val="clear" w:color="auto" w:fill="808080"/>
    </w:rPr>
  </w:style>
  <w:style w:type="paragraph" w:customStyle="1" w:styleId="AttachmentHeading">
    <w:name w:val="Attachment Heading"/>
    <w:basedOn w:val="Normal"/>
    <w:next w:val="Normal"/>
    <w:rsid w:val="00504069"/>
    <w:pPr>
      <w:pageBreakBefore/>
      <w:numPr>
        <w:numId w:val="1"/>
      </w:numPr>
    </w:pPr>
    <w:rPr>
      <w:b/>
      <w:sz w:val="24"/>
      <w:szCs w:val="22"/>
    </w:rPr>
  </w:style>
  <w:style w:type="paragraph" w:customStyle="1" w:styleId="IndentParaLevel1">
    <w:name w:val="IndentParaLevel1"/>
    <w:basedOn w:val="Normal"/>
    <w:rsid w:val="00504069"/>
    <w:pPr>
      <w:ind w:left="964"/>
    </w:pPr>
  </w:style>
  <w:style w:type="paragraph" w:customStyle="1" w:styleId="Commentary">
    <w:name w:val="Commentary"/>
    <w:basedOn w:val="IndentParaLevel1"/>
    <w:rsid w:val="00504069"/>
    <w:pPr>
      <w:pBdr>
        <w:top w:val="single" w:sz="4" w:space="1" w:color="auto"/>
        <w:left w:val="single" w:sz="4" w:space="4" w:color="auto"/>
        <w:bottom w:val="single" w:sz="4" w:space="1" w:color="auto"/>
        <w:right w:val="single" w:sz="4" w:space="4" w:color="auto"/>
      </w:pBdr>
      <w:shd w:val="clear" w:color="auto" w:fill="E6E6E6"/>
      <w:tabs>
        <w:tab w:val="left" w:pos="964"/>
      </w:tabs>
    </w:pPr>
    <w:rPr>
      <w:bCs/>
      <w:color w:val="800080"/>
    </w:rPr>
  </w:style>
  <w:style w:type="paragraph" w:customStyle="1" w:styleId="CUAddress">
    <w:name w:val="CU_Address"/>
    <w:basedOn w:val="Normal"/>
    <w:semiHidden/>
    <w:rsid w:val="00504069"/>
    <w:pPr>
      <w:spacing w:after="0"/>
    </w:pPr>
    <w:rPr>
      <w:sz w:val="18"/>
    </w:rPr>
  </w:style>
  <w:style w:type="paragraph" w:customStyle="1" w:styleId="CULtrAddress">
    <w:name w:val="CU_LtrAddress"/>
    <w:basedOn w:val="Normal"/>
    <w:semiHidden/>
    <w:rsid w:val="00504069"/>
    <w:pPr>
      <w:widowControl w:val="0"/>
      <w:spacing w:after="100"/>
    </w:pPr>
    <w:rPr>
      <w:sz w:val="18"/>
      <w:lang w:bidi="he-IL"/>
    </w:rPr>
  </w:style>
  <w:style w:type="paragraph" w:customStyle="1" w:styleId="CUNumber1">
    <w:name w:val="CU_Number1"/>
    <w:basedOn w:val="Normal"/>
    <w:rsid w:val="00504069"/>
    <w:pPr>
      <w:numPr>
        <w:numId w:val="18"/>
      </w:numPr>
      <w:outlineLvl w:val="0"/>
    </w:pPr>
  </w:style>
  <w:style w:type="paragraph" w:customStyle="1" w:styleId="CUNumber2">
    <w:name w:val="CU_Number2"/>
    <w:basedOn w:val="Normal"/>
    <w:rsid w:val="00504069"/>
    <w:pPr>
      <w:numPr>
        <w:ilvl w:val="1"/>
        <w:numId w:val="18"/>
      </w:numPr>
      <w:outlineLvl w:val="1"/>
    </w:pPr>
  </w:style>
  <w:style w:type="paragraph" w:customStyle="1" w:styleId="CUNumber3">
    <w:name w:val="CU_Number3"/>
    <w:basedOn w:val="Normal"/>
    <w:rsid w:val="00504069"/>
    <w:pPr>
      <w:numPr>
        <w:ilvl w:val="2"/>
        <w:numId w:val="18"/>
      </w:numPr>
      <w:outlineLvl w:val="2"/>
    </w:pPr>
  </w:style>
  <w:style w:type="paragraph" w:customStyle="1" w:styleId="CUNumber4">
    <w:name w:val="CU_Number4"/>
    <w:basedOn w:val="Normal"/>
    <w:rsid w:val="00504069"/>
    <w:pPr>
      <w:numPr>
        <w:ilvl w:val="3"/>
        <w:numId w:val="18"/>
      </w:numPr>
      <w:outlineLvl w:val="3"/>
    </w:pPr>
  </w:style>
  <w:style w:type="paragraph" w:customStyle="1" w:styleId="CUNumber5">
    <w:name w:val="CU_Number5"/>
    <w:basedOn w:val="Normal"/>
    <w:rsid w:val="00504069"/>
    <w:pPr>
      <w:numPr>
        <w:ilvl w:val="4"/>
        <w:numId w:val="18"/>
      </w:numPr>
      <w:outlineLvl w:val="4"/>
    </w:pPr>
  </w:style>
  <w:style w:type="paragraph" w:customStyle="1" w:styleId="CUNumber6">
    <w:name w:val="CU_Number6"/>
    <w:basedOn w:val="Normal"/>
    <w:rsid w:val="00504069"/>
    <w:pPr>
      <w:numPr>
        <w:ilvl w:val="5"/>
        <w:numId w:val="18"/>
      </w:numPr>
      <w:outlineLvl w:val="5"/>
    </w:pPr>
  </w:style>
  <w:style w:type="paragraph" w:customStyle="1" w:styleId="CUNumber7">
    <w:name w:val="CU_Number7"/>
    <w:basedOn w:val="Normal"/>
    <w:rsid w:val="00504069"/>
    <w:pPr>
      <w:numPr>
        <w:ilvl w:val="6"/>
        <w:numId w:val="18"/>
      </w:numPr>
      <w:outlineLvl w:val="6"/>
    </w:pPr>
  </w:style>
  <w:style w:type="paragraph" w:customStyle="1" w:styleId="CUNumber8">
    <w:name w:val="CU_Number8"/>
    <w:basedOn w:val="Normal"/>
    <w:rsid w:val="00504069"/>
    <w:pPr>
      <w:numPr>
        <w:ilvl w:val="7"/>
        <w:numId w:val="18"/>
      </w:numPr>
      <w:outlineLvl w:val="7"/>
    </w:pPr>
  </w:style>
  <w:style w:type="paragraph" w:customStyle="1" w:styleId="Definition">
    <w:name w:val="Definition"/>
    <w:basedOn w:val="Normal"/>
    <w:rsid w:val="00504069"/>
    <w:pPr>
      <w:numPr>
        <w:numId w:val="19"/>
      </w:numPr>
    </w:pPr>
    <w:rPr>
      <w:szCs w:val="22"/>
    </w:rPr>
  </w:style>
  <w:style w:type="paragraph" w:customStyle="1" w:styleId="DefinitionNum2">
    <w:name w:val="DefinitionNum2"/>
    <w:basedOn w:val="Normal"/>
    <w:rsid w:val="00504069"/>
    <w:pPr>
      <w:numPr>
        <w:ilvl w:val="1"/>
        <w:numId w:val="19"/>
      </w:numPr>
    </w:pPr>
    <w:rPr>
      <w:color w:val="000000"/>
    </w:rPr>
  </w:style>
  <w:style w:type="paragraph" w:customStyle="1" w:styleId="DefinitionNum3">
    <w:name w:val="DefinitionNum3"/>
    <w:basedOn w:val="Normal"/>
    <w:rsid w:val="00504069"/>
    <w:pPr>
      <w:numPr>
        <w:ilvl w:val="2"/>
        <w:numId w:val="19"/>
      </w:numPr>
      <w:outlineLvl w:val="2"/>
    </w:pPr>
    <w:rPr>
      <w:color w:val="000000"/>
      <w:szCs w:val="22"/>
    </w:rPr>
  </w:style>
  <w:style w:type="paragraph" w:customStyle="1" w:styleId="DefinitionNum4">
    <w:name w:val="DefinitionNum4"/>
    <w:basedOn w:val="Normal"/>
    <w:rsid w:val="00504069"/>
    <w:pPr>
      <w:numPr>
        <w:ilvl w:val="3"/>
        <w:numId w:val="19"/>
      </w:numPr>
    </w:pPr>
  </w:style>
  <w:style w:type="numbering" w:customStyle="1" w:styleId="CUIndent">
    <w:name w:val="CU_Indent"/>
    <w:uiPriority w:val="99"/>
    <w:rsid w:val="001B684A"/>
    <w:pPr>
      <w:numPr>
        <w:numId w:val="24"/>
      </w:numPr>
    </w:pPr>
  </w:style>
  <w:style w:type="paragraph" w:customStyle="1" w:styleId="EndIdentifier">
    <w:name w:val="EndIdentifier"/>
    <w:basedOn w:val="Commentary"/>
    <w:rsid w:val="00504069"/>
    <w:pPr>
      <w:pBdr>
        <w:top w:val="none" w:sz="0" w:space="0" w:color="auto"/>
        <w:left w:val="none" w:sz="0" w:space="0" w:color="auto"/>
        <w:bottom w:val="none" w:sz="0" w:space="0" w:color="auto"/>
        <w:right w:val="none" w:sz="0" w:space="0" w:color="auto"/>
      </w:pBdr>
      <w:shd w:val="clear" w:color="auto" w:fill="auto"/>
      <w:ind w:left="0"/>
    </w:pPr>
    <w:rPr>
      <w:i/>
    </w:rPr>
  </w:style>
  <w:style w:type="character" w:styleId="EndnoteReference">
    <w:name w:val="endnote reference"/>
    <w:rsid w:val="00504069"/>
    <w:rPr>
      <w:rFonts w:ascii="Arial" w:hAnsi="Arial"/>
      <w:vertAlign w:val="superscript"/>
    </w:rPr>
  </w:style>
  <w:style w:type="paragraph" w:styleId="EndnoteText">
    <w:name w:val="endnote text"/>
    <w:basedOn w:val="Normal"/>
    <w:rsid w:val="00504069"/>
    <w:rPr>
      <w:sz w:val="18"/>
      <w:szCs w:val="20"/>
    </w:rPr>
  </w:style>
  <w:style w:type="paragraph" w:customStyle="1" w:styleId="ExhibitHeading">
    <w:name w:val="Exhibit Heading"/>
    <w:basedOn w:val="Normal"/>
    <w:next w:val="Normal"/>
    <w:rsid w:val="00504069"/>
    <w:pPr>
      <w:pageBreakBefore/>
      <w:numPr>
        <w:numId w:val="2"/>
      </w:numPr>
      <w:tabs>
        <w:tab w:val="num" w:pos="964"/>
      </w:tabs>
      <w:ind w:left="964" w:hanging="964"/>
    </w:pPr>
    <w:rPr>
      <w:b/>
      <w:sz w:val="24"/>
    </w:rPr>
  </w:style>
  <w:style w:type="paragraph" w:styleId="Footer">
    <w:name w:val="footer"/>
    <w:basedOn w:val="Normal"/>
    <w:rsid w:val="00504069"/>
    <w:pPr>
      <w:widowControl w:val="0"/>
      <w:tabs>
        <w:tab w:val="center" w:pos="4678"/>
        <w:tab w:val="right" w:pos="9356"/>
      </w:tabs>
      <w:spacing w:after="0"/>
    </w:pPr>
    <w:rPr>
      <w:snapToGrid w:val="0"/>
      <w:sz w:val="16"/>
      <w:szCs w:val="20"/>
    </w:rPr>
  </w:style>
  <w:style w:type="character" w:styleId="FootnoteReference">
    <w:name w:val="footnote reference"/>
    <w:rsid w:val="00504069"/>
    <w:rPr>
      <w:rFonts w:ascii="Arial" w:hAnsi="Arial"/>
      <w:vertAlign w:val="superscript"/>
    </w:rPr>
  </w:style>
  <w:style w:type="paragraph" w:styleId="FootnoteText">
    <w:name w:val="footnote text"/>
    <w:basedOn w:val="Normal"/>
    <w:rsid w:val="00504069"/>
    <w:rPr>
      <w:color w:val="0000FF"/>
      <w:sz w:val="18"/>
      <w:szCs w:val="20"/>
    </w:rPr>
  </w:style>
  <w:style w:type="paragraph" w:styleId="Header">
    <w:name w:val="header"/>
    <w:basedOn w:val="Normal"/>
    <w:link w:val="HeaderChar"/>
    <w:uiPriority w:val="99"/>
    <w:rsid w:val="00504069"/>
    <w:pPr>
      <w:tabs>
        <w:tab w:val="center" w:pos="4678"/>
        <w:tab w:val="right" w:pos="9356"/>
      </w:tabs>
    </w:pPr>
    <w:rPr>
      <w:snapToGrid w:val="0"/>
      <w:szCs w:val="20"/>
    </w:rPr>
  </w:style>
  <w:style w:type="character" w:styleId="Hyperlink">
    <w:name w:val="Hyperlink"/>
    <w:uiPriority w:val="99"/>
    <w:rsid w:val="00504069"/>
    <w:rPr>
      <w:color w:val="0000FF"/>
      <w:u w:val="single"/>
    </w:rPr>
  </w:style>
  <w:style w:type="character" w:customStyle="1" w:styleId="IDDVariableMarker">
    <w:name w:val="IDDVariableMarker"/>
    <w:rsid w:val="00504069"/>
    <w:rPr>
      <w:rFonts w:ascii="Arial" w:hAnsi="Arial"/>
      <w:b/>
    </w:rPr>
  </w:style>
  <w:style w:type="paragraph" w:customStyle="1" w:styleId="IndentParaLevel2">
    <w:name w:val="IndentParaLevel2"/>
    <w:basedOn w:val="Normal"/>
    <w:rsid w:val="00504069"/>
    <w:pPr>
      <w:ind w:left="1928"/>
    </w:pPr>
  </w:style>
  <w:style w:type="paragraph" w:customStyle="1" w:styleId="IndentParaLevel3">
    <w:name w:val="IndentParaLevel3"/>
    <w:basedOn w:val="Normal"/>
    <w:rsid w:val="00504069"/>
    <w:pPr>
      <w:ind w:left="2892"/>
    </w:pPr>
  </w:style>
  <w:style w:type="paragraph" w:customStyle="1" w:styleId="IndentParaLevel4">
    <w:name w:val="IndentParaLevel4"/>
    <w:basedOn w:val="Normal"/>
    <w:rsid w:val="00504069"/>
    <w:pPr>
      <w:ind w:left="3856"/>
    </w:pPr>
  </w:style>
  <w:style w:type="paragraph" w:customStyle="1" w:styleId="IndentParaLevel5">
    <w:name w:val="IndentParaLevel5"/>
    <w:basedOn w:val="Normal"/>
    <w:rsid w:val="00504069"/>
    <w:pPr>
      <w:ind w:left="4820"/>
    </w:pPr>
  </w:style>
  <w:style w:type="paragraph" w:customStyle="1" w:styleId="IndentParaLevel6">
    <w:name w:val="IndentParaLevel6"/>
    <w:basedOn w:val="Normal"/>
    <w:rsid w:val="00504069"/>
    <w:pPr>
      <w:ind w:left="5783"/>
    </w:pPr>
  </w:style>
  <w:style w:type="paragraph" w:customStyle="1" w:styleId="AnnexureHeading">
    <w:name w:val="Annexure Heading"/>
    <w:basedOn w:val="Normal"/>
    <w:next w:val="Normal"/>
    <w:rsid w:val="00504069"/>
    <w:pPr>
      <w:pageBreakBefore/>
      <w:numPr>
        <w:numId w:val="9"/>
      </w:numPr>
    </w:pPr>
    <w:rPr>
      <w:b/>
      <w:sz w:val="24"/>
    </w:rPr>
  </w:style>
  <w:style w:type="paragraph" w:styleId="ListBullet">
    <w:name w:val="List Bullet"/>
    <w:basedOn w:val="Normal"/>
    <w:rsid w:val="00504069"/>
    <w:pPr>
      <w:numPr>
        <w:numId w:val="3"/>
      </w:numPr>
    </w:pPr>
  </w:style>
  <w:style w:type="paragraph" w:styleId="ListBullet2">
    <w:name w:val="List Bullet 2"/>
    <w:basedOn w:val="Normal"/>
    <w:rsid w:val="00504069"/>
    <w:pPr>
      <w:numPr>
        <w:ilvl w:val="1"/>
        <w:numId w:val="3"/>
      </w:numPr>
    </w:pPr>
  </w:style>
  <w:style w:type="paragraph" w:styleId="ListBullet3">
    <w:name w:val="List Bullet 3"/>
    <w:basedOn w:val="Normal"/>
    <w:rsid w:val="00504069"/>
    <w:pPr>
      <w:numPr>
        <w:ilvl w:val="2"/>
        <w:numId w:val="3"/>
      </w:numPr>
    </w:pPr>
  </w:style>
  <w:style w:type="paragraph" w:styleId="ListBullet4">
    <w:name w:val="List Bullet 4"/>
    <w:basedOn w:val="Normal"/>
    <w:rsid w:val="00504069"/>
    <w:pPr>
      <w:numPr>
        <w:ilvl w:val="3"/>
        <w:numId w:val="3"/>
      </w:numPr>
    </w:pPr>
  </w:style>
  <w:style w:type="paragraph" w:styleId="ListBullet5">
    <w:name w:val="List Bullet 5"/>
    <w:basedOn w:val="Normal"/>
    <w:rsid w:val="00504069"/>
    <w:pPr>
      <w:numPr>
        <w:ilvl w:val="4"/>
        <w:numId w:val="3"/>
      </w:numPr>
    </w:pPr>
  </w:style>
  <w:style w:type="numbering" w:customStyle="1" w:styleId="CUIndent1">
    <w:name w:val="CU_Indent1"/>
    <w:uiPriority w:val="99"/>
    <w:rsid w:val="001B684A"/>
  </w:style>
  <w:style w:type="paragraph" w:customStyle="1" w:styleId="OfficeSidebar">
    <w:name w:val="OfficeSidebar"/>
    <w:basedOn w:val="Normal"/>
    <w:semiHidden/>
    <w:rsid w:val="00504069"/>
    <w:pPr>
      <w:tabs>
        <w:tab w:val="left" w:pos="198"/>
      </w:tabs>
      <w:spacing w:line="220" w:lineRule="exact"/>
    </w:pPr>
    <w:rPr>
      <w:rFonts w:cs="Courier New"/>
      <w:sz w:val="18"/>
      <w:szCs w:val="18"/>
    </w:rPr>
  </w:style>
  <w:style w:type="character" w:styleId="PageNumber">
    <w:name w:val="page number"/>
    <w:basedOn w:val="DefaultParagraphFont"/>
    <w:semiHidden/>
    <w:rsid w:val="00504069"/>
  </w:style>
  <w:style w:type="paragraph" w:customStyle="1" w:styleId="ScheduleHeading">
    <w:name w:val="Schedule Heading"/>
    <w:basedOn w:val="Normal"/>
    <w:next w:val="Normal"/>
    <w:rsid w:val="00504069"/>
    <w:pPr>
      <w:pageBreakBefore/>
      <w:numPr>
        <w:numId w:val="23"/>
      </w:numPr>
      <w:outlineLvl w:val="0"/>
    </w:pPr>
    <w:rPr>
      <w:b/>
      <w:sz w:val="24"/>
    </w:rPr>
  </w:style>
  <w:style w:type="paragraph" w:customStyle="1" w:styleId="Schedule1">
    <w:name w:val="Schedule_1"/>
    <w:basedOn w:val="Normal"/>
    <w:next w:val="IndentParaLevel1"/>
    <w:rsid w:val="00504069"/>
    <w:pPr>
      <w:keepNext/>
      <w:numPr>
        <w:ilvl w:val="1"/>
        <w:numId w:val="23"/>
      </w:numPr>
      <w:pBdr>
        <w:top w:val="single" w:sz="12" w:space="1" w:color="auto"/>
      </w:pBdr>
      <w:outlineLvl w:val="0"/>
    </w:pPr>
    <w:rPr>
      <w:b/>
      <w:sz w:val="28"/>
    </w:rPr>
  </w:style>
  <w:style w:type="paragraph" w:customStyle="1" w:styleId="Schedule2">
    <w:name w:val="Schedule_2"/>
    <w:basedOn w:val="Normal"/>
    <w:next w:val="IndentParaLevel1"/>
    <w:rsid w:val="00504069"/>
    <w:pPr>
      <w:keepNext/>
      <w:numPr>
        <w:ilvl w:val="2"/>
        <w:numId w:val="23"/>
      </w:numPr>
      <w:outlineLvl w:val="1"/>
    </w:pPr>
    <w:rPr>
      <w:b/>
      <w:sz w:val="24"/>
    </w:rPr>
  </w:style>
  <w:style w:type="paragraph" w:customStyle="1" w:styleId="Schedule3">
    <w:name w:val="Schedule_3"/>
    <w:basedOn w:val="Normal"/>
    <w:rsid w:val="00504069"/>
    <w:pPr>
      <w:numPr>
        <w:ilvl w:val="3"/>
        <w:numId w:val="23"/>
      </w:numPr>
      <w:outlineLvl w:val="2"/>
    </w:pPr>
  </w:style>
  <w:style w:type="paragraph" w:customStyle="1" w:styleId="Schedule4">
    <w:name w:val="Schedule_4"/>
    <w:basedOn w:val="Normal"/>
    <w:rsid w:val="00504069"/>
    <w:pPr>
      <w:numPr>
        <w:ilvl w:val="4"/>
        <w:numId w:val="23"/>
      </w:numPr>
      <w:outlineLvl w:val="3"/>
    </w:pPr>
  </w:style>
  <w:style w:type="paragraph" w:customStyle="1" w:styleId="Schedule5">
    <w:name w:val="Schedule_5"/>
    <w:basedOn w:val="Normal"/>
    <w:rsid w:val="00504069"/>
    <w:pPr>
      <w:numPr>
        <w:ilvl w:val="5"/>
        <w:numId w:val="23"/>
      </w:numPr>
      <w:outlineLvl w:val="5"/>
    </w:pPr>
  </w:style>
  <w:style w:type="paragraph" w:customStyle="1" w:styleId="Schedule6">
    <w:name w:val="Schedule_6"/>
    <w:basedOn w:val="Normal"/>
    <w:rsid w:val="00504069"/>
    <w:pPr>
      <w:numPr>
        <w:ilvl w:val="6"/>
        <w:numId w:val="23"/>
      </w:numPr>
      <w:outlineLvl w:val="6"/>
    </w:pPr>
  </w:style>
  <w:style w:type="paragraph" w:customStyle="1" w:styleId="Schedule7">
    <w:name w:val="Schedule_7"/>
    <w:basedOn w:val="Normal"/>
    <w:rsid w:val="00504069"/>
    <w:pPr>
      <w:numPr>
        <w:ilvl w:val="7"/>
        <w:numId w:val="23"/>
      </w:numPr>
      <w:outlineLvl w:val="7"/>
    </w:pPr>
  </w:style>
  <w:style w:type="paragraph" w:customStyle="1" w:styleId="Schedule8">
    <w:name w:val="Schedule_8"/>
    <w:basedOn w:val="Normal"/>
    <w:rsid w:val="00504069"/>
    <w:pPr>
      <w:numPr>
        <w:ilvl w:val="8"/>
        <w:numId w:val="23"/>
      </w:numPr>
      <w:outlineLvl w:val="8"/>
    </w:pPr>
  </w:style>
  <w:style w:type="paragraph" w:styleId="Subtitle">
    <w:name w:val="Subtitle"/>
    <w:basedOn w:val="Normal"/>
    <w:link w:val="SubtitleChar"/>
    <w:qFormat/>
    <w:rsid w:val="00504069"/>
    <w:pPr>
      <w:keepNext/>
    </w:pPr>
    <w:rPr>
      <w:rFonts w:cs="Arial"/>
      <w:b/>
      <w:sz w:val="24"/>
    </w:rPr>
  </w:style>
  <w:style w:type="paragraph" w:customStyle="1" w:styleId="PIPNormal">
    <w:name w:val="PIP_Normal"/>
    <w:rsid w:val="00504069"/>
    <w:pPr>
      <w:spacing w:after="240"/>
    </w:pPr>
    <w:rPr>
      <w:rFonts w:ascii="Arial" w:hAnsi="Arial"/>
      <w:szCs w:val="24"/>
      <w:lang w:eastAsia="en-US"/>
    </w:rPr>
  </w:style>
  <w:style w:type="paragraph" w:customStyle="1" w:styleId="TableText">
    <w:name w:val="TableText"/>
    <w:basedOn w:val="Normal"/>
    <w:rsid w:val="00504069"/>
    <w:pPr>
      <w:spacing w:after="0"/>
    </w:pPr>
  </w:style>
  <w:style w:type="paragraph" w:styleId="Title">
    <w:name w:val="Title"/>
    <w:basedOn w:val="Normal"/>
    <w:link w:val="TitleChar"/>
    <w:qFormat/>
    <w:rsid w:val="00504069"/>
    <w:pPr>
      <w:keepNext/>
    </w:pPr>
    <w:rPr>
      <w:rFonts w:cs="Arial"/>
      <w:b/>
      <w:bCs/>
      <w:sz w:val="28"/>
      <w:szCs w:val="32"/>
    </w:rPr>
  </w:style>
  <w:style w:type="paragraph" w:customStyle="1" w:styleId="TitleArial">
    <w:name w:val="Title_Arial"/>
    <w:next w:val="Normal"/>
    <w:rsid w:val="00504069"/>
    <w:rPr>
      <w:rFonts w:ascii="Arial" w:hAnsi="Arial" w:cs="Arial"/>
      <w:bCs/>
      <w:sz w:val="44"/>
      <w:szCs w:val="44"/>
      <w:lang w:eastAsia="en-US"/>
    </w:rPr>
  </w:style>
  <w:style w:type="paragraph" w:styleId="TOC1">
    <w:name w:val="toc 1"/>
    <w:basedOn w:val="Normal"/>
    <w:next w:val="Normal"/>
    <w:uiPriority w:val="39"/>
    <w:rsid w:val="00504069"/>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504069"/>
    <w:pPr>
      <w:tabs>
        <w:tab w:val="left" w:pos="1928"/>
        <w:tab w:val="right" w:leader="dot" w:pos="9356"/>
      </w:tabs>
      <w:spacing w:after="0"/>
      <w:ind w:left="1928" w:right="1134" w:hanging="964"/>
    </w:pPr>
  </w:style>
  <w:style w:type="paragraph" w:styleId="TOC3">
    <w:name w:val="toc 3"/>
    <w:basedOn w:val="Normal"/>
    <w:next w:val="Normal"/>
    <w:autoRedefine/>
    <w:semiHidden/>
    <w:rsid w:val="00504069"/>
    <w:pPr>
      <w:ind w:left="440"/>
    </w:pPr>
  </w:style>
  <w:style w:type="paragraph" w:styleId="TOC4">
    <w:name w:val="toc 4"/>
    <w:basedOn w:val="Normal"/>
    <w:next w:val="Normal"/>
    <w:autoRedefine/>
    <w:semiHidden/>
    <w:rsid w:val="00504069"/>
    <w:pPr>
      <w:ind w:left="660"/>
    </w:pPr>
  </w:style>
  <w:style w:type="paragraph" w:styleId="TOC5">
    <w:name w:val="toc 5"/>
    <w:basedOn w:val="Normal"/>
    <w:next w:val="Normal"/>
    <w:autoRedefine/>
    <w:semiHidden/>
    <w:rsid w:val="00504069"/>
    <w:pPr>
      <w:ind w:left="880"/>
    </w:pPr>
  </w:style>
  <w:style w:type="paragraph" w:styleId="TOC6">
    <w:name w:val="toc 6"/>
    <w:basedOn w:val="Normal"/>
    <w:next w:val="Normal"/>
    <w:autoRedefine/>
    <w:semiHidden/>
    <w:rsid w:val="00504069"/>
    <w:pPr>
      <w:ind w:left="1100"/>
    </w:pPr>
  </w:style>
  <w:style w:type="paragraph" w:styleId="TOC7">
    <w:name w:val="toc 7"/>
    <w:basedOn w:val="Normal"/>
    <w:next w:val="Normal"/>
    <w:autoRedefine/>
    <w:semiHidden/>
    <w:rsid w:val="00504069"/>
    <w:pPr>
      <w:ind w:left="1320"/>
    </w:pPr>
  </w:style>
  <w:style w:type="paragraph" w:styleId="TOC8">
    <w:name w:val="toc 8"/>
    <w:basedOn w:val="Normal"/>
    <w:next w:val="Normal"/>
    <w:autoRedefine/>
    <w:semiHidden/>
    <w:rsid w:val="00504069"/>
    <w:pPr>
      <w:ind w:left="1540"/>
    </w:pPr>
  </w:style>
  <w:style w:type="paragraph" w:styleId="TOC9">
    <w:name w:val="toc 9"/>
    <w:basedOn w:val="Normal"/>
    <w:next w:val="Normal"/>
    <w:semiHidden/>
    <w:rsid w:val="00504069"/>
    <w:pPr>
      <w:ind w:left="1758"/>
    </w:pPr>
  </w:style>
  <w:style w:type="paragraph" w:customStyle="1" w:styleId="TOCHeader">
    <w:name w:val="TOCHeader"/>
    <w:basedOn w:val="Normal"/>
    <w:rsid w:val="00504069"/>
    <w:pPr>
      <w:keepNext/>
    </w:pPr>
    <w:rPr>
      <w:b/>
      <w:sz w:val="24"/>
    </w:rPr>
  </w:style>
  <w:style w:type="paragraph" w:customStyle="1" w:styleId="PIPTitle">
    <w:name w:val="PIP_Title"/>
    <w:basedOn w:val="PIPSubtitle"/>
    <w:rsid w:val="00504069"/>
    <w:pPr>
      <w:jc w:val="center"/>
    </w:pPr>
    <w:rPr>
      <w:sz w:val="28"/>
    </w:rPr>
  </w:style>
  <w:style w:type="paragraph" w:customStyle="1" w:styleId="PIPSubtitle">
    <w:name w:val="PIP_Subtitle"/>
    <w:basedOn w:val="PIPNormal"/>
    <w:next w:val="PIPNormal"/>
    <w:rsid w:val="00504069"/>
    <w:pPr>
      <w:keepNext/>
    </w:pPr>
    <w:rPr>
      <w:rFonts w:cs="Arial"/>
      <w:b/>
      <w:sz w:val="24"/>
    </w:rPr>
  </w:style>
  <w:style w:type="paragraph" w:customStyle="1" w:styleId="PIPWarning">
    <w:name w:val="PIP_Warning"/>
    <w:basedOn w:val="PIPNormal"/>
    <w:rsid w:val="00504069"/>
    <w:pPr>
      <w:pBdr>
        <w:top w:val="single" w:sz="4" w:space="12" w:color="D1E8FF"/>
        <w:left w:val="single" w:sz="4" w:space="4" w:color="D1E8FF"/>
        <w:bottom w:val="single" w:sz="4" w:space="12" w:color="D1E8FF"/>
        <w:right w:val="single" w:sz="4" w:space="4" w:color="D1E8FF"/>
      </w:pBdr>
      <w:shd w:val="clear" w:color="auto" w:fill="D1E8FF"/>
      <w:tabs>
        <w:tab w:val="right" w:pos="9348"/>
      </w:tabs>
      <w:jc w:val="center"/>
    </w:pPr>
    <w:rPr>
      <w:rFonts w:cs="Arial"/>
      <w:b/>
      <w:bCs/>
      <w:color w:val="000080"/>
      <w:sz w:val="22"/>
      <w:szCs w:val="22"/>
    </w:rPr>
  </w:style>
  <w:style w:type="paragraph" w:customStyle="1" w:styleId="PIPWarningTitle">
    <w:name w:val="PIP_Warning_Title"/>
    <w:basedOn w:val="PIPWarning"/>
    <w:rsid w:val="00504069"/>
    <w:rPr>
      <w:bCs w:val="0"/>
      <w:sz w:val="28"/>
      <w:szCs w:val="28"/>
    </w:rPr>
  </w:style>
  <w:style w:type="paragraph" w:customStyle="1" w:styleId="PIPMinorSubtitle">
    <w:name w:val="PIP_Minor_Subtitle"/>
    <w:basedOn w:val="PIPSubtitle"/>
    <w:rsid w:val="00504069"/>
    <w:rPr>
      <w:sz w:val="20"/>
      <w:szCs w:val="20"/>
    </w:rPr>
  </w:style>
  <w:style w:type="paragraph" w:customStyle="1" w:styleId="PIPBullet">
    <w:name w:val="PIP_Bullet"/>
    <w:basedOn w:val="PIPNormal"/>
    <w:rsid w:val="00504069"/>
    <w:pPr>
      <w:numPr>
        <w:numId w:val="5"/>
      </w:numPr>
    </w:pPr>
  </w:style>
  <w:style w:type="paragraph" w:customStyle="1" w:styleId="PIPBullet2">
    <w:name w:val="PIP_Bullet2"/>
    <w:basedOn w:val="PIPBullet"/>
    <w:rsid w:val="00504069"/>
    <w:pPr>
      <w:numPr>
        <w:numId w:val="6"/>
      </w:numPr>
    </w:pPr>
  </w:style>
  <w:style w:type="paragraph" w:customStyle="1" w:styleId="PIPNumber1">
    <w:name w:val="PIP_Number1"/>
    <w:basedOn w:val="PIPNormal"/>
    <w:rsid w:val="00504069"/>
    <w:pPr>
      <w:numPr>
        <w:numId w:val="30"/>
      </w:numPr>
    </w:pPr>
  </w:style>
  <w:style w:type="paragraph" w:customStyle="1" w:styleId="PIPNumber2">
    <w:name w:val="PIP_Number2"/>
    <w:basedOn w:val="PIPNormal"/>
    <w:rsid w:val="00504069"/>
    <w:pPr>
      <w:numPr>
        <w:ilvl w:val="1"/>
        <w:numId w:val="30"/>
      </w:numPr>
    </w:pPr>
  </w:style>
  <w:style w:type="paragraph" w:customStyle="1" w:styleId="PIPNumber3">
    <w:name w:val="PIP_Number3"/>
    <w:basedOn w:val="PIPNormal"/>
    <w:rsid w:val="00504069"/>
    <w:pPr>
      <w:numPr>
        <w:ilvl w:val="2"/>
        <w:numId w:val="30"/>
      </w:numPr>
    </w:pPr>
  </w:style>
  <w:style w:type="paragraph" w:customStyle="1" w:styleId="SubTitleArial">
    <w:name w:val="SubTitle_Arial"/>
    <w:next w:val="Normal"/>
    <w:rsid w:val="00504069"/>
    <w:pPr>
      <w:keepNext/>
      <w:spacing w:before="220"/>
    </w:pPr>
    <w:rPr>
      <w:rFonts w:ascii="Arial" w:hAnsi="Arial" w:cs="Arial"/>
      <w:color w:val="000000"/>
      <w:sz w:val="28"/>
      <w:szCs w:val="28"/>
      <w:lang w:eastAsia="en-US"/>
    </w:rPr>
  </w:style>
  <w:style w:type="paragraph" w:customStyle="1" w:styleId="MiniTitleArial">
    <w:name w:val="Mini_Title_Arial"/>
    <w:basedOn w:val="Normal"/>
    <w:rsid w:val="00504069"/>
    <w:pPr>
      <w:spacing w:after="120"/>
    </w:pPr>
    <w:rPr>
      <w:szCs w:val="20"/>
    </w:rPr>
  </w:style>
  <w:style w:type="paragraph" w:customStyle="1" w:styleId="Background">
    <w:name w:val="Background"/>
    <w:basedOn w:val="Normal"/>
    <w:rsid w:val="00504069"/>
    <w:pPr>
      <w:numPr>
        <w:numId w:val="13"/>
      </w:numPr>
    </w:pPr>
  </w:style>
  <w:style w:type="paragraph" w:customStyle="1" w:styleId="ItemNumbering">
    <w:name w:val="Item Numbering"/>
    <w:basedOn w:val="Normal"/>
    <w:next w:val="IndentParaLevel2"/>
    <w:rsid w:val="00504069"/>
    <w:pPr>
      <w:keepNext/>
      <w:numPr>
        <w:numId w:val="10"/>
      </w:numPr>
    </w:pPr>
    <w:rPr>
      <w:b/>
      <w:lang w:val="en-US"/>
    </w:rPr>
  </w:style>
  <w:style w:type="character" w:styleId="FollowedHyperlink">
    <w:name w:val="FollowedHyperlink"/>
    <w:rsid w:val="003966CD"/>
    <w:rPr>
      <w:color w:val="800080"/>
      <w:u w:val="single"/>
    </w:rPr>
  </w:style>
  <w:style w:type="paragraph" w:styleId="BalloonText">
    <w:name w:val="Balloon Text"/>
    <w:basedOn w:val="Normal"/>
    <w:semiHidden/>
    <w:rsid w:val="00687778"/>
    <w:rPr>
      <w:rFonts w:ascii="Tahoma" w:hAnsi="Tahoma" w:cs="Tahoma"/>
      <w:sz w:val="16"/>
      <w:szCs w:val="16"/>
    </w:rPr>
  </w:style>
  <w:style w:type="character" w:customStyle="1" w:styleId="AltOptFN">
    <w:name w:val="AltOptFN"/>
    <w:rsid w:val="00504069"/>
    <w:rPr>
      <w:rFonts w:ascii="Arial" w:hAnsi="Arial"/>
      <w:color w:val="0000FF"/>
      <w:sz w:val="22"/>
      <w:bdr w:val="single" w:sz="4" w:space="0" w:color="0000FF"/>
      <w:shd w:val="clear" w:color="auto" w:fill="E6E6E6"/>
      <w:vertAlign w:val="superscript"/>
    </w:rPr>
  </w:style>
  <w:style w:type="numbering" w:customStyle="1" w:styleId="CUNumbering">
    <w:name w:val="CUNumbering"/>
    <w:rsid w:val="00504069"/>
    <w:pPr>
      <w:numPr>
        <w:numId w:val="14"/>
      </w:numPr>
    </w:pPr>
  </w:style>
  <w:style w:type="table" w:styleId="TableGrid">
    <w:name w:val="Table Grid"/>
    <w:basedOn w:val="TableNormal"/>
    <w:rsid w:val="00504069"/>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Definitions">
    <w:name w:val="Definitions"/>
    <w:rsid w:val="00504069"/>
    <w:pPr>
      <w:numPr>
        <w:numId w:val="15"/>
      </w:numPr>
    </w:pPr>
  </w:style>
  <w:style w:type="numbering" w:customStyle="1" w:styleId="Headings">
    <w:name w:val="Headings"/>
    <w:uiPriority w:val="99"/>
    <w:rsid w:val="00504069"/>
    <w:pPr>
      <w:numPr>
        <w:numId w:val="16"/>
      </w:numPr>
    </w:pPr>
  </w:style>
  <w:style w:type="numbering" w:customStyle="1" w:styleId="Schedules">
    <w:name w:val="Schedules"/>
    <w:uiPriority w:val="99"/>
    <w:rsid w:val="00504069"/>
    <w:pPr>
      <w:numPr>
        <w:numId w:val="17"/>
      </w:numPr>
    </w:pPr>
  </w:style>
  <w:style w:type="paragraph" w:customStyle="1" w:styleId="DocumentName">
    <w:name w:val="DocumentName"/>
    <w:basedOn w:val="Subtitle"/>
    <w:next w:val="Normal"/>
    <w:qFormat/>
    <w:rsid w:val="00504069"/>
    <w:pPr>
      <w:pBdr>
        <w:bottom w:val="single" w:sz="12" w:space="1" w:color="auto"/>
      </w:pBdr>
      <w:spacing w:after="480"/>
    </w:pPr>
    <w:rPr>
      <w:sz w:val="32"/>
    </w:rPr>
  </w:style>
  <w:style w:type="paragraph" w:customStyle="1" w:styleId="DeedTitle">
    <w:name w:val="DeedTitle"/>
    <w:qFormat/>
    <w:rsid w:val="001E6EB9"/>
    <w:pPr>
      <w:spacing w:before="660" w:after="1320"/>
    </w:pPr>
    <w:rPr>
      <w:rFonts w:ascii="Arial" w:hAnsi="Arial" w:cs="Arial"/>
      <w:bCs/>
      <w:sz w:val="56"/>
      <w:szCs w:val="44"/>
      <w:lang w:eastAsia="en-US"/>
    </w:rPr>
  </w:style>
  <w:style w:type="numbering" w:customStyle="1" w:styleId="Annexures">
    <w:name w:val="Annexures"/>
    <w:uiPriority w:val="99"/>
    <w:rsid w:val="00504069"/>
    <w:pPr>
      <w:numPr>
        <w:numId w:val="20"/>
      </w:numPr>
    </w:pPr>
  </w:style>
  <w:style w:type="numbering" w:customStyle="1" w:styleId="Attachments">
    <w:name w:val="Attachments"/>
    <w:uiPriority w:val="99"/>
    <w:rsid w:val="00504069"/>
    <w:pPr>
      <w:numPr>
        <w:numId w:val="21"/>
      </w:numPr>
    </w:pPr>
  </w:style>
  <w:style w:type="numbering" w:customStyle="1" w:styleId="Exhibits">
    <w:name w:val="Exhibits"/>
    <w:uiPriority w:val="99"/>
    <w:rsid w:val="00504069"/>
    <w:pPr>
      <w:numPr>
        <w:numId w:val="22"/>
      </w:numPr>
    </w:pPr>
  </w:style>
  <w:style w:type="paragraph" w:customStyle="1" w:styleId="MinorTitleArial">
    <w:name w:val="Minor_Title_Arial"/>
    <w:next w:val="Normal"/>
    <w:rsid w:val="00504069"/>
    <w:rPr>
      <w:rFonts w:ascii="Arial" w:hAnsi="Arial" w:cs="Arial"/>
      <w:color w:val="000000"/>
      <w:sz w:val="18"/>
      <w:szCs w:val="18"/>
      <w:lang w:eastAsia="en-US"/>
    </w:rPr>
  </w:style>
  <w:style w:type="paragraph" w:styleId="ListParagraph">
    <w:name w:val="List Paragraph"/>
    <w:basedOn w:val="Normal"/>
    <w:uiPriority w:val="34"/>
    <w:qFormat/>
    <w:rsid w:val="00504069"/>
    <w:pPr>
      <w:ind w:left="720"/>
      <w:contextualSpacing/>
    </w:pPr>
  </w:style>
  <w:style w:type="paragraph" w:customStyle="1" w:styleId="PIPInstructions">
    <w:name w:val="PIP_Instructions"/>
    <w:basedOn w:val="PIPNormal"/>
    <w:qFormat/>
    <w:rsid w:val="00BA6588"/>
    <w:pPr>
      <w:spacing w:before="80" w:after="80"/>
    </w:pPr>
    <w:rPr>
      <w:sz w:val="18"/>
    </w:rPr>
  </w:style>
  <w:style w:type="paragraph" w:styleId="BodyText">
    <w:name w:val="Body Text"/>
    <w:basedOn w:val="Normal"/>
    <w:link w:val="BodyTextChar"/>
    <w:qFormat/>
    <w:rsid w:val="00EF230C"/>
    <w:pPr>
      <w:spacing w:before="100" w:after="100" w:line="264" w:lineRule="auto"/>
    </w:pPr>
    <w:rPr>
      <w:rFonts w:eastAsiaTheme="minorHAnsi" w:cstheme="minorBidi"/>
      <w:szCs w:val="22"/>
    </w:rPr>
  </w:style>
  <w:style w:type="character" w:customStyle="1" w:styleId="BodyTextChar">
    <w:name w:val="Body Text Char"/>
    <w:basedOn w:val="DefaultParagraphFont"/>
    <w:link w:val="BodyText"/>
    <w:rsid w:val="00EF230C"/>
    <w:rPr>
      <w:rFonts w:ascii="Arial" w:eastAsiaTheme="minorHAnsi" w:hAnsi="Arial" w:cstheme="minorBidi"/>
      <w:szCs w:val="22"/>
      <w:lang w:eastAsia="en-US"/>
    </w:rPr>
  </w:style>
  <w:style w:type="character" w:customStyle="1" w:styleId="TitleChar">
    <w:name w:val="Title Char"/>
    <w:basedOn w:val="DefaultParagraphFont"/>
    <w:link w:val="Title"/>
    <w:rsid w:val="00EF230C"/>
    <w:rPr>
      <w:rFonts w:ascii="Arial" w:hAnsi="Arial" w:cs="Arial"/>
      <w:b/>
      <w:bCs/>
      <w:sz w:val="28"/>
      <w:szCs w:val="32"/>
      <w:lang w:eastAsia="en-US"/>
    </w:rPr>
  </w:style>
  <w:style w:type="character" w:customStyle="1" w:styleId="SubtitleChar">
    <w:name w:val="Subtitle Char"/>
    <w:basedOn w:val="DefaultParagraphFont"/>
    <w:link w:val="Subtitle"/>
    <w:rsid w:val="00EF230C"/>
    <w:rPr>
      <w:rFonts w:ascii="Arial" w:hAnsi="Arial" w:cs="Arial"/>
      <w:b/>
      <w:sz w:val="24"/>
      <w:szCs w:val="24"/>
      <w:lang w:eastAsia="en-US"/>
    </w:rPr>
  </w:style>
  <w:style w:type="paragraph" w:customStyle="1" w:styleId="CoverDetails">
    <w:name w:val="Cover Details"/>
    <w:basedOn w:val="Normal"/>
    <w:uiPriority w:val="99"/>
    <w:semiHidden/>
    <w:qFormat/>
    <w:rsid w:val="00EF230C"/>
    <w:pPr>
      <w:spacing w:after="0"/>
      <w:jc w:val="right"/>
    </w:pPr>
    <w:rPr>
      <w:rFonts w:eastAsiaTheme="minorHAnsi" w:cstheme="minorBidi"/>
      <w:color w:val="002B5A"/>
      <w:sz w:val="24"/>
      <w:szCs w:val="22"/>
    </w:rPr>
  </w:style>
  <w:style w:type="paragraph" w:customStyle="1" w:styleId="DisclaimerHeading">
    <w:name w:val="Disclaimer Heading"/>
    <w:basedOn w:val="Normal"/>
    <w:rsid w:val="00EF230C"/>
    <w:pPr>
      <w:autoSpaceDE w:val="0"/>
      <w:autoSpaceDN w:val="0"/>
      <w:adjustRightInd w:val="0"/>
      <w:spacing w:before="240" w:after="120"/>
    </w:pPr>
    <w:rPr>
      <w:rFonts w:eastAsiaTheme="minorHAnsi" w:cs="Arial-BoldMT"/>
      <w:b/>
      <w:bCs/>
      <w:color w:val="002B5A"/>
      <w:sz w:val="28"/>
      <w:szCs w:val="28"/>
    </w:rPr>
  </w:style>
  <w:style w:type="character" w:customStyle="1" w:styleId="HeaderChar">
    <w:name w:val="Header Char"/>
    <w:basedOn w:val="DefaultParagraphFont"/>
    <w:link w:val="Header"/>
    <w:uiPriority w:val="99"/>
    <w:rsid w:val="00EF230C"/>
    <w:rPr>
      <w:rFonts w:ascii="Arial" w:hAnsi="Arial"/>
      <w:snapToGrid w:val="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8978855">
      <w:bodyDiv w:val="1"/>
      <w:marLeft w:val="0"/>
      <w:marRight w:val="0"/>
      <w:marTop w:val="0"/>
      <w:marBottom w:val="0"/>
      <w:divBdr>
        <w:top w:val="none" w:sz="0" w:space="0" w:color="auto"/>
        <w:left w:val="none" w:sz="0" w:space="0" w:color="auto"/>
        <w:bottom w:val="none" w:sz="0" w:space="0" w:color="auto"/>
        <w:right w:val="none" w:sz="0" w:space="0" w:color="auto"/>
      </w:divBdr>
    </w:div>
    <w:div w:id="117808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Precedent%20Templates\Corpid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AC8962-4D89-4FD8-A317-5499549AEB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Corpidd</Template>
  <TotalTime>11</TotalTime>
  <Pages>5</Pages>
  <Words>1294</Words>
  <Characters>7406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Clayton Utz</Company>
  <LinksUpToDate>false</LinksUpToDate>
  <CharactersWithSpaces>8683</CharactersWithSpaces>
  <SharedDoc>false</SharedDoc>
  <HLinks>
    <vt:vector size="396" baseType="variant">
      <vt:variant>
        <vt:i4>1048633</vt:i4>
      </vt:variant>
      <vt:variant>
        <vt:i4>377</vt:i4>
      </vt:variant>
      <vt:variant>
        <vt:i4>0</vt:i4>
      </vt:variant>
      <vt:variant>
        <vt:i4>5</vt:i4>
      </vt:variant>
      <vt:variant>
        <vt:lpwstr/>
      </vt:variant>
      <vt:variant>
        <vt:lpwstr>_Toc350325843</vt:lpwstr>
      </vt:variant>
      <vt:variant>
        <vt:i4>1048633</vt:i4>
      </vt:variant>
      <vt:variant>
        <vt:i4>371</vt:i4>
      </vt:variant>
      <vt:variant>
        <vt:i4>0</vt:i4>
      </vt:variant>
      <vt:variant>
        <vt:i4>5</vt:i4>
      </vt:variant>
      <vt:variant>
        <vt:lpwstr/>
      </vt:variant>
      <vt:variant>
        <vt:lpwstr>_Toc350325842</vt:lpwstr>
      </vt:variant>
      <vt:variant>
        <vt:i4>1048633</vt:i4>
      </vt:variant>
      <vt:variant>
        <vt:i4>365</vt:i4>
      </vt:variant>
      <vt:variant>
        <vt:i4>0</vt:i4>
      </vt:variant>
      <vt:variant>
        <vt:i4>5</vt:i4>
      </vt:variant>
      <vt:variant>
        <vt:lpwstr/>
      </vt:variant>
      <vt:variant>
        <vt:lpwstr>_Toc350325841</vt:lpwstr>
      </vt:variant>
      <vt:variant>
        <vt:i4>1048633</vt:i4>
      </vt:variant>
      <vt:variant>
        <vt:i4>359</vt:i4>
      </vt:variant>
      <vt:variant>
        <vt:i4>0</vt:i4>
      </vt:variant>
      <vt:variant>
        <vt:i4>5</vt:i4>
      </vt:variant>
      <vt:variant>
        <vt:lpwstr/>
      </vt:variant>
      <vt:variant>
        <vt:lpwstr>_Toc350325840</vt:lpwstr>
      </vt:variant>
      <vt:variant>
        <vt:i4>1507385</vt:i4>
      </vt:variant>
      <vt:variant>
        <vt:i4>353</vt:i4>
      </vt:variant>
      <vt:variant>
        <vt:i4>0</vt:i4>
      </vt:variant>
      <vt:variant>
        <vt:i4>5</vt:i4>
      </vt:variant>
      <vt:variant>
        <vt:lpwstr/>
      </vt:variant>
      <vt:variant>
        <vt:lpwstr>_Toc350325839</vt:lpwstr>
      </vt:variant>
      <vt:variant>
        <vt:i4>1507385</vt:i4>
      </vt:variant>
      <vt:variant>
        <vt:i4>347</vt:i4>
      </vt:variant>
      <vt:variant>
        <vt:i4>0</vt:i4>
      </vt:variant>
      <vt:variant>
        <vt:i4>5</vt:i4>
      </vt:variant>
      <vt:variant>
        <vt:lpwstr/>
      </vt:variant>
      <vt:variant>
        <vt:lpwstr>_Toc350325838</vt:lpwstr>
      </vt:variant>
      <vt:variant>
        <vt:i4>1507385</vt:i4>
      </vt:variant>
      <vt:variant>
        <vt:i4>341</vt:i4>
      </vt:variant>
      <vt:variant>
        <vt:i4>0</vt:i4>
      </vt:variant>
      <vt:variant>
        <vt:i4>5</vt:i4>
      </vt:variant>
      <vt:variant>
        <vt:lpwstr/>
      </vt:variant>
      <vt:variant>
        <vt:lpwstr>_Toc350325837</vt:lpwstr>
      </vt:variant>
      <vt:variant>
        <vt:i4>1507385</vt:i4>
      </vt:variant>
      <vt:variant>
        <vt:i4>335</vt:i4>
      </vt:variant>
      <vt:variant>
        <vt:i4>0</vt:i4>
      </vt:variant>
      <vt:variant>
        <vt:i4>5</vt:i4>
      </vt:variant>
      <vt:variant>
        <vt:lpwstr/>
      </vt:variant>
      <vt:variant>
        <vt:lpwstr>_Toc350325836</vt:lpwstr>
      </vt:variant>
      <vt:variant>
        <vt:i4>1507385</vt:i4>
      </vt:variant>
      <vt:variant>
        <vt:i4>329</vt:i4>
      </vt:variant>
      <vt:variant>
        <vt:i4>0</vt:i4>
      </vt:variant>
      <vt:variant>
        <vt:i4>5</vt:i4>
      </vt:variant>
      <vt:variant>
        <vt:lpwstr/>
      </vt:variant>
      <vt:variant>
        <vt:lpwstr>_Toc350325835</vt:lpwstr>
      </vt:variant>
      <vt:variant>
        <vt:i4>1507385</vt:i4>
      </vt:variant>
      <vt:variant>
        <vt:i4>323</vt:i4>
      </vt:variant>
      <vt:variant>
        <vt:i4>0</vt:i4>
      </vt:variant>
      <vt:variant>
        <vt:i4>5</vt:i4>
      </vt:variant>
      <vt:variant>
        <vt:lpwstr/>
      </vt:variant>
      <vt:variant>
        <vt:lpwstr>_Toc350325834</vt:lpwstr>
      </vt:variant>
      <vt:variant>
        <vt:i4>1507385</vt:i4>
      </vt:variant>
      <vt:variant>
        <vt:i4>317</vt:i4>
      </vt:variant>
      <vt:variant>
        <vt:i4>0</vt:i4>
      </vt:variant>
      <vt:variant>
        <vt:i4>5</vt:i4>
      </vt:variant>
      <vt:variant>
        <vt:lpwstr/>
      </vt:variant>
      <vt:variant>
        <vt:lpwstr>_Toc350325833</vt:lpwstr>
      </vt:variant>
      <vt:variant>
        <vt:i4>1507385</vt:i4>
      </vt:variant>
      <vt:variant>
        <vt:i4>311</vt:i4>
      </vt:variant>
      <vt:variant>
        <vt:i4>0</vt:i4>
      </vt:variant>
      <vt:variant>
        <vt:i4>5</vt:i4>
      </vt:variant>
      <vt:variant>
        <vt:lpwstr/>
      </vt:variant>
      <vt:variant>
        <vt:lpwstr>_Toc350325832</vt:lpwstr>
      </vt:variant>
      <vt:variant>
        <vt:i4>1507385</vt:i4>
      </vt:variant>
      <vt:variant>
        <vt:i4>305</vt:i4>
      </vt:variant>
      <vt:variant>
        <vt:i4>0</vt:i4>
      </vt:variant>
      <vt:variant>
        <vt:i4>5</vt:i4>
      </vt:variant>
      <vt:variant>
        <vt:lpwstr/>
      </vt:variant>
      <vt:variant>
        <vt:lpwstr>_Toc350325831</vt:lpwstr>
      </vt:variant>
      <vt:variant>
        <vt:i4>1507385</vt:i4>
      </vt:variant>
      <vt:variant>
        <vt:i4>299</vt:i4>
      </vt:variant>
      <vt:variant>
        <vt:i4>0</vt:i4>
      </vt:variant>
      <vt:variant>
        <vt:i4>5</vt:i4>
      </vt:variant>
      <vt:variant>
        <vt:lpwstr/>
      </vt:variant>
      <vt:variant>
        <vt:lpwstr>_Toc350325830</vt:lpwstr>
      </vt:variant>
      <vt:variant>
        <vt:i4>1441849</vt:i4>
      </vt:variant>
      <vt:variant>
        <vt:i4>293</vt:i4>
      </vt:variant>
      <vt:variant>
        <vt:i4>0</vt:i4>
      </vt:variant>
      <vt:variant>
        <vt:i4>5</vt:i4>
      </vt:variant>
      <vt:variant>
        <vt:lpwstr/>
      </vt:variant>
      <vt:variant>
        <vt:lpwstr>_Toc350325829</vt:lpwstr>
      </vt:variant>
      <vt:variant>
        <vt:i4>1441849</vt:i4>
      </vt:variant>
      <vt:variant>
        <vt:i4>287</vt:i4>
      </vt:variant>
      <vt:variant>
        <vt:i4>0</vt:i4>
      </vt:variant>
      <vt:variant>
        <vt:i4>5</vt:i4>
      </vt:variant>
      <vt:variant>
        <vt:lpwstr/>
      </vt:variant>
      <vt:variant>
        <vt:lpwstr>_Toc350325828</vt:lpwstr>
      </vt:variant>
      <vt:variant>
        <vt:i4>1441849</vt:i4>
      </vt:variant>
      <vt:variant>
        <vt:i4>281</vt:i4>
      </vt:variant>
      <vt:variant>
        <vt:i4>0</vt:i4>
      </vt:variant>
      <vt:variant>
        <vt:i4>5</vt:i4>
      </vt:variant>
      <vt:variant>
        <vt:lpwstr/>
      </vt:variant>
      <vt:variant>
        <vt:lpwstr>_Toc350325827</vt:lpwstr>
      </vt:variant>
      <vt:variant>
        <vt:i4>1441849</vt:i4>
      </vt:variant>
      <vt:variant>
        <vt:i4>275</vt:i4>
      </vt:variant>
      <vt:variant>
        <vt:i4>0</vt:i4>
      </vt:variant>
      <vt:variant>
        <vt:i4>5</vt:i4>
      </vt:variant>
      <vt:variant>
        <vt:lpwstr/>
      </vt:variant>
      <vt:variant>
        <vt:lpwstr>_Toc350325826</vt:lpwstr>
      </vt:variant>
      <vt:variant>
        <vt:i4>1441849</vt:i4>
      </vt:variant>
      <vt:variant>
        <vt:i4>269</vt:i4>
      </vt:variant>
      <vt:variant>
        <vt:i4>0</vt:i4>
      </vt:variant>
      <vt:variant>
        <vt:i4>5</vt:i4>
      </vt:variant>
      <vt:variant>
        <vt:lpwstr/>
      </vt:variant>
      <vt:variant>
        <vt:lpwstr>_Toc350325825</vt:lpwstr>
      </vt:variant>
      <vt:variant>
        <vt:i4>1441849</vt:i4>
      </vt:variant>
      <vt:variant>
        <vt:i4>263</vt:i4>
      </vt:variant>
      <vt:variant>
        <vt:i4>0</vt:i4>
      </vt:variant>
      <vt:variant>
        <vt:i4>5</vt:i4>
      </vt:variant>
      <vt:variant>
        <vt:lpwstr/>
      </vt:variant>
      <vt:variant>
        <vt:lpwstr>_Toc350325824</vt:lpwstr>
      </vt:variant>
      <vt:variant>
        <vt:i4>1441849</vt:i4>
      </vt:variant>
      <vt:variant>
        <vt:i4>257</vt:i4>
      </vt:variant>
      <vt:variant>
        <vt:i4>0</vt:i4>
      </vt:variant>
      <vt:variant>
        <vt:i4>5</vt:i4>
      </vt:variant>
      <vt:variant>
        <vt:lpwstr/>
      </vt:variant>
      <vt:variant>
        <vt:lpwstr>_Toc350325823</vt:lpwstr>
      </vt:variant>
      <vt:variant>
        <vt:i4>1441849</vt:i4>
      </vt:variant>
      <vt:variant>
        <vt:i4>251</vt:i4>
      </vt:variant>
      <vt:variant>
        <vt:i4>0</vt:i4>
      </vt:variant>
      <vt:variant>
        <vt:i4>5</vt:i4>
      </vt:variant>
      <vt:variant>
        <vt:lpwstr/>
      </vt:variant>
      <vt:variant>
        <vt:lpwstr>_Toc350325822</vt:lpwstr>
      </vt:variant>
      <vt:variant>
        <vt:i4>1441849</vt:i4>
      </vt:variant>
      <vt:variant>
        <vt:i4>245</vt:i4>
      </vt:variant>
      <vt:variant>
        <vt:i4>0</vt:i4>
      </vt:variant>
      <vt:variant>
        <vt:i4>5</vt:i4>
      </vt:variant>
      <vt:variant>
        <vt:lpwstr/>
      </vt:variant>
      <vt:variant>
        <vt:lpwstr>_Toc350325821</vt:lpwstr>
      </vt:variant>
      <vt:variant>
        <vt:i4>1441849</vt:i4>
      </vt:variant>
      <vt:variant>
        <vt:i4>239</vt:i4>
      </vt:variant>
      <vt:variant>
        <vt:i4>0</vt:i4>
      </vt:variant>
      <vt:variant>
        <vt:i4>5</vt:i4>
      </vt:variant>
      <vt:variant>
        <vt:lpwstr/>
      </vt:variant>
      <vt:variant>
        <vt:lpwstr>_Toc350325820</vt:lpwstr>
      </vt:variant>
      <vt:variant>
        <vt:i4>1376313</vt:i4>
      </vt:variant>
      <vt:variant>
        <vt:i4>233</vt:i4>
      </vt:variant>
      <vt:variant>
        <vt:i4>0</vt:i4>
      </vt:variant>
      <vt:variant>
        <vt:i4>5</vt:i4>
      </vt:variant>
      <vt:variant>
        <vt:lpwstr/>
      </vt:variant>
      <vt:variant>
        <vt:lpwstr>_Toc350325819</vt:lpwstr>
      </vt:variant>
      <vt:variant>
        <vt:i4>1376313</vt:i4>
      </vt:variant>
      <vt:variant>
        <vt:i4>227</vt:i4>
      </vt:variant>
      <vt:variant>
        <vt:i4>0</vt:i4>
      </vt:variant>
      <vt:variant>
        <vt:i4>5</vt:i4>
      </vt:variant>
      <vt:variant>
        <vt:lpwstr/>
      </vt:variant>
      <vt:variant>
        <vt:lpwstr>_Toc350325818</vt:lpwstr>
      </vt:variant>
      <vt:variant>
        <vt:i4>1376313</vt:i4>
      </vt:variant>
      <vt:variant>
        <vt:i4>221</vt:i4>
      </vt:variant>
      <vt:variant>
        <vt:i4>0</vt:i4>
      </vt:variant>
      <vt:variant>
        <vt:i4>5</vt:i4>
      </vt:variant>
      <vt:variant>
        <vt:lpwstr/>
      </vt:variant>
      <vt:variant>
        <vt:lpwstr>_Toc350325817</vt:lpwstr>
      </vt:variant>
      <vt:variant>
        <vt:i4>1376313</vt:i4>
      </vt:variant>
      <vt:variant>
        <vt:i4>215</vt:i4>
      </vt:variant>
      <vt:variant>
        <vt:i4>0</vt:i4>
      </vt:variant>
      <vt:variant>
        <vt:i4>5</vt:i4>
      </vt:variant>
      <vt:variant>
        <vt:lpwstr/>
      </vt:variant>
      <vt:variant>
        <vt:lpwstr>_Toc350325816</vt:lpwstr>
      </vt:variant>
      <vt:variant>
        <vt:i4>1376313</vt:i4>
      </vt:variant>
      <vt:variant>
        <vt:i4>209</vt:i4>
      </vt:variant>
      <vt:variant>
        <vt:i4>0</vt:i4>
      </vt:variant>
      <vt:variant>
        <vt:i4>5</vt:i4>
      </vt:variant>
      <vt:variant>
        <vt:lpwstr/>
      </vt:variant>
      <vt:variant>
        <vt:lpwstr>_Toc350325815</vt:lpwstr>
      </vt:variant>
      <vt:variant>
        <vt:i4>1376313</vt:i4>
      </vt:variant>
      <vt:variant>
        <vt:i4>203</vt:i4>
      </vt:variant>
      <vt:variant>
        <vt:i4>0</vt:i4>
      </vt:variant>
      <vt:variant>
        <vt:i4>5</vt:i4>
      </vt:variant>
      <vt:variant>
        <vt:lpwstr/>
      </vt:variant>
      <vt:variant>
        <vt:lpwstr>_Toc350325814</vt:lpwstr>
      </vt:variant>
      <vt:variant>
        <vt:i4>1376313</vt:i4>
      </vt:variant>
      <vt:variant>
        <vt:i4>197</vt:i4>
      </vt:variant>
      <vt:variant>
        <vt:i4>0</vt:i4>
      </vt:variant>
      <vt:variant>
        <vt:i4>5</vt:i4>
      </vt:variant>
      <vt:variant>
        <vt:lpwstr/>
      </vt:variant>
      <vt:variant>
        <vt:lpwstr>_Toc350325813</vt:lpwstr>
      </vt:variant>
      <vt:variant>
        <vt:i4>1376313</vt:i4>
      </vt:variant>
      <vt:variant>
        <vt:i4>191</vt:i4>
      </vt:variant>
      <vt:variant>
        <vt:i4>0</vt:i4>
      </vt:variant>
      <vt:variant>
        <vt:i4>5</vt:i4>
      </vt:variant>
      <vt:variant>
        <vt:lpwstr/>
      </vt:variant>
      <vt:variant>
        <vt:lpwstr>_Toc350325812</vt:lpwstr>
      </vt:variant>
      <vt:variant>
        <vt:i4>1376313</vt:i4>
      </vt:variant>
      <vt:variant>
        <vt:i4>185</vt:i4>
      </vt:variant>
      <vt:variant>
        <vt:i4>0</vt:i4>
      </vt:variant>
      <vt:variant>
        <vt:i4>5</vt:i4>
      </vt:variant>
      <vt:variant>
        <vt:lpwstr/>
      </vt:variant>
      <vt:variant>
        <vt:lpwstr>_Toc350325811</vt:lpwstr>
      </vt:variant>
      <vt:variant>
        <vt:i4>1376313</vt:i4>
      </vt:variant>
      <vt:variant>
        <vt:i4>179</vt:i4>
      </vt:variant>
      <vt:variant>
        <vt:i4>0</vt:i4>
      </vt:variant>
      <vt:variant>
        <vt:i4>5</vt:i4>
      </vt:variant>
      <vt:variant>
        <vt:lpwstr/>
      </vt:variant>
      <vt:variant>
        <vt:lpwstr>_Toc350325810</vt:lpwstr>
      </vt:variant>
      <vt:variant>
        <vt:i4>1310777</vt:i4>
      </vt:variant>
      <vt:variant>
        <vt:i4>173</vt:i4>
      </vt:variant>
      <vt:variant>
        <vt:i4>0</vt:i4>
      </vt:variant>
      <vt:variant>
        <vt:i4>5</vt:i4>
      </vt:variant>
      <vt:variant>
        <vt:lpwstr/>
      </vt:variant>
      <vt:variant>
        <vt:lpwstr>_Toc350325809</vt:lpwstr>
      </vt:variant>
      <vt:variant>
        <vt:i4>1310777</vt:i4>
      </vt:variant>
      <vt:variant>
        <vt:i4>167</vt:i4>
      </vt:variant>
      <vt:variant>
        <vt:i4>0</vt:i4>
      </vt:variant>
      <vt:variant>
        <vt:i4>5</vt:i4>
      </vt:variant>
      <vt:variant>
        <vt:lpwstr/>
      </vt:variant>
      <vt:variant>
        <vt:lpwstr>_Toc350325808</vt:lpwstr>
      </vt:variant>
      <vt:variant>
        <vt:i4>1310777</vt:i4>
      </vt:variant>
      <vt:variant>
        <vt:i4>161</vt:i4>
      </vt:variant>
      <vt:variant>
        <vt:i4>0</vt:i4>
      </vt:variant>
      <vt:variant>
        <vt:i4>5</vt:i4>
      </vt:variant>
      <vt:variant>
        <vt:lpwstr/>
      </vt:variant>
      <vt:variant>
        <vt:lpwstr>_Toc350325807</vt:lpwstr>
      </vt:variant>
      <vt:variant>
        <vt:i4>1310777</vt:i4>
      </vt:variant>
      <vt:variant>
        <vt:i4>155</vt:i4>
      </vt:variant>
      <vt:variant>
        <vt:i4>0</vt:i4>
      </vt:variant>
      <vt:variant>
        <vt:i4>5</vt:i4>
      </vt:variant>
      <vt:variant>
        <vt:lpwstr/>
      </vt:variant>
      <vt:variant>
        <vt:lpwstr>_Toc350325806</vt:lpwstr>
      </vt:variant>
      <vt:variant>
        <vt:i4>1310777</vt:i4>
      </vt:variant>
      <vt:variant>
        <vt:i4>149</vt:i4>
      </vt:variant>
      <vt:variant>
        <vt:i4>0</vt:i4>
      </vt:variant>
      <vt:variant>
        <vt:i4>5</vt:i4>
      </vt:variant>
      <vt:variant>
        <vt:lpwstr/>
      </vt:variant>
      <vt:variant>
        <vt:lpwstr>_Toc350325805</vt:lpwstr>
      </vt:variant>
      <vt:variant>
        <vt:i4>1310777</vt:i4>
      </vt:variant>
      <vt:variant>
        <vt:i4>143</vt:i4>
      </vt:variant>
      <vt:variant>
        <vt:i4>0</vt:i4>
      </vt:variant>
      <vt:variant>
        <vt:i4>5</vt:i4>
      </vt:variant>
      <vt:variant>
        <vt:lpwstr/>
      </vt:variant>
      <vt:variant>
        <vt:lpwstr>_Toc350325804</vt:lpwstr>
      </vt:variant>
      <vt:variant>
        <vt:i4>1310777</vt:i4>
      </vt:variant>
      <vt:variant>
        <vt:i4>137</vt:i4>
      </vt:variant>
      <vt:variant>
        <vt:i4>0</vt:i4>
      </vt:variant>
      <vt:variant>
        <vt:i4>5</vt:i4>
      </vt:variant>
      <vt:variant>
        <vt:lpwstr/>
      </vt:variant>
      <vt:variant>
        <vt:lpwstr>_Toc350325803</vt:lpwstr>
      </vt:variant>
      <vt:variant>
        <vt:i4>1310777</vt:i4>
      </vt:variant>
      <vt:variant>
        <vt:i4>131</vt:i4>
      </vt:variant>
      <vt:variant>
        <vt:i4>0</vt:i4>
      </vt:variant>
      <vt:variant>
        <vt:i4>5</vt:i4>
      </vt:variant>
      <vt:variant>
        <vt:lpwstr/>
      </vt:variant>
      <vt:variant>
        <vt:lpwstr>_Toc350325802</vt:lpwstr>
      </vt:variant>
      <vt:variant>
        <vt:i4>1310777</vt:i4>
      </vt:variant>
      <vt:variant>
        <vt:i4>125</vt:i4>
      </vt:variant>
      <vt:variant>
        <vt:i4>0</vt:i4>
      </vt:variant>
      <vt:variant>
        <vt:i4>5</vt:i4>
      </vt:variant>
      <vt:variant>
        <vt:lpwstr/>
      </vt:variant>
      <vt:variant>
        <vt:lpwstr>_Toc350325801</vt:lpwstr>
      </vt:variant>
      <vt:variant>
        <vt:i4>1310777</vt:i4>
      </vt:variant>
      <vt:variant>
        <vt:i4>119</vt:i4>
      </vt:variant>
      <vt:variant>
        <vt:i4>0</vt:i4>
      </vt:variant>
      <vt:variant>
        <vt:i4>5</vt:i4>
      </vt:variant>
      <vt:variant>
        <vt:lpwstr/>
      </vt:variant>
      <vt:variant>
        <vt:lpwstr>_Toc350325800</vt:lpwstr>
      </vt:variant>
      <vt:variant>
        <vt:i4>1900598</vt:i4>
      </vt:variant>
      <vt:variant>
        <vt:i4>113</vt:i4>
      </vt:variant>
      <vt:variant>
        <vt:i4>0</vt:i4>
      </vt:variant>
      <vt:variant>
        <vt:i4>5</vt:i4>
      </vt:variant>
      <vt:variant>
        <vt:lpwstr/>
      </vt:variant>
      <vt:variant>
        <vt:lpwstr>_Toc350325799</vt:lpwstr>
      </vt:variant>
      <vt:variant>
        <vt:i4>1900598</vt:i4>
      </vt:variant>
      <vt:variant>
        <vt:i4>107</vt:i4>
      </vt:variant>
      <vt:variant>
        <vt:i4>0</vt:i4>
      </vt:variant>
      <vt:variant>
        <vt:i4>5</vt:i4>
      </vt:variant>
      <vt:variant>
        <vt:lpwstr/>
      </vt:variant>
      <vt:variant>
        <vt:lpwstr>_Toc350325798</vt:lpwstr>
      </vt:variant>
      <vt:variant>
        <vt:i4>1900598</vt:i4>
      </vt:variant>
      <vt:variant>
        <vt:i4>101</vt:i4>
      </vt:variant>
      <vt:variant>
        <vt:i4>0</vt:i4>
      </vt:variant>
      <vt:variant>
        <vt:i4>5</vt:i4>
      </vt:variant>
      <vt:variant>
        <vt:lpwstr/>
      </vt:variant>
      <vt:variant>
        <vt:lpwstr>_Toc350325797</vt:lpwstr>
      </vt:variant>
      <vt:variant>
        <vt:i4>1900598</vt:i4>
      </vt:variant>
      <vt:variant>
        <vt:i4>95</vt:i4>
      </vt:variant>
      <vt:variant>
        <vt:i4>0</vt:i4>
      </vt:variant>
      <vt:variant>
        <vt:i4>5</vt:i4>
      </vt:variant>
      <vt:variant>
        <vt:lpwstr/>
      </vt:variant>
      <vt:variant>
        <vt:lpwstr>_Toc350325796</vt:lpwstr>
      </vt:variant>
      <vt:variant>
        <vt:i4>1900598</vt:i4>
      </vt:variant>
      <vt:variant>
        <vt:i4>89</vt:i4>
      </vt:variant>
      <vt:variant>
        <vt:i4>0</vt:i4>
      </vt:variant>
      <vt:variant>
        <vt:i4>5</vt:i4>
      </vt:variant>
      <vt:variant>
        <vt:lpwstr/>
      </vt:variant>
      <vt:variant>
        <vt:lpwstr>_Toc350325795</vt:lpwstr>
      </vt:variant>
      <vt:variant>
        <vt:i4>1900598</vt:i4>
      </vt:variant>
      <vt:variant>
        <vt:i4>83</vt:i4>
      </vt:variant>
      <vt:variant>
        <vt:i4>0</vt:i4>
      </vt:variant>
      <vt:variant>
        <vt:i4>5</vt:i4>
      </vt:variant>
      <vt:variant>
        <vt:lpwstr/>
      </vt:variant>
      <vt:variant>
        <vt:lpwstr>_Toc350325794</vt:lpwstr>
      </vt:variant>
      <vt:variant>
        <vt:i4>1900598</vt:i4>
      </vt:variant>
      <vt:variant>
        <vt:i4>77</vt:i4>
      </vt:variant>
      <vt:variant>
        <vt:i4>0</vt:i4>
      </vt:variant>
      <vt:variant>
        <vt:i4>5</vt:i4>
      </vt:variant>
      <vt:variant>
        <vt:lpwstr/>
      </vt:variant>
      <vt:variant>
        <vt:lpwstr>_Toc350325793</vt:lpwstr>
      </vt:variant>
      <vt:variant>
        <vt:i4>1900598</vt:i4>
      </vt:variant>
      <vt:variant>
        <vt:i4>71</vt:i4>
      </vt:variant>
      <vt:variant>
        <vt:i4>0</vt:i4>
      </vt:variant>
      <vt:variant>
        <vt:i4>5</vt:i4>
      </vt:variant>
      <vt:variant>
        <vt:lpwstr/>
      </vt:variant>
      <vt:variant>
        <vt:lpwstr>_Toc350325792</vt:lpwstr>
      </vt:variant>
      <vt:variant>
        <vt:i4>1900598</vt:i4>
      </vt:variant>
      <vt:variant>
        <vt:i4>65</vt:i4>
      </vt:variant>
      <vt:variant>
        <vt:i4>0</vt:i4>
      </vt:variant>
      <vt:variant>
        <vt:i4>5</vt:i4>
      </vt:variant>
      <vt:variant>
        <vt:lpwstr/>
      </vt:variant>
      <vt:variant>
        <vt:lpwstr>_Toc350325791</vt:lpwstr>
      </vt:variant>
      <vt:variant>
        <vt:i4>1900598</vt:i4>
      </vt:variant>
      <vt:variant>
        <vt:i4>59</vt:i4>
      </vt:variant>
      <vt:variant>
        <vt:i4>0</vt:i4>
      </vt:variant>
      <vt:variant>
        <vt:i4>5</vt:i4>
      </vt:variant>
      <vt:variant>
        <vt:lpwstr/>
      </vt:variant>
      <vt:variant>
        <vt:lpwstr>_Toc350325790</vt:lpwstr>
      </vt:variant>
      <vt:variant>
        <vt:i4>1835062</vt:i4>
      </vt:variant>
      <vt:variant>
        <vt:i4>53</vt:i4>
      </vt:variant>
      <vt:variant>
        <vt:i4>0</vt:i4>
      </vt:variant>
      <vt:variant>
        <vt:i4>5</vt:i4>
      </vt:variant>
      <vt:variant>
        <vt:lpwstr/>
      </vt:variant>
      <vt:variant>
        <vt:lpwstr>_Toc350325789</vt:lpwstr>
      </vt:variant>
      <vt:variant>
        <vt:i4>1835062</vt:i4>
      </vt:variant>
      <vt:variant>
        <vt:i4>47</vt:i4>
      </vt:variant>
      <vt:variant>
        <vt:i4>0</vt:i4>
      </vt:variant>
      <vt:variant>
        <vt:i4>5</vt:i4>
      </vt:variant>
      <vt:variant>
        <vt:lpwstr/>
      </vt:variant>
      <vt:variant>
        <vt:lpwstr>_Toc350325788</vt:lpwstr>
      </vt:variant>
      <vt:variant>
        <vt:i4>1835062</vt:i4>
      </vt:variant>
      <vt:variant>
        <vt:i4>41</vt:i4>
      </vt:variant>
      <vt:variant>
        <vt:i4>0</vt:i4>
      </vt:variant>
      <vt:variant>
        <vt:i4>5</vt:i4>
      </vt:variant>
      <vt:variant>
        <vt:lpwstr/>
      </vt:variant>
      <vt:variant>
        <vt:lpwstr>_Toc350325787</vt:lpwstr>
      </vt:variant>
      <vt:variant>
        <vt:i4>1245306</vt:i4>
      </vt:variant>
      <vt:variant>
        <vt:i4>30</vt:i4>
      </vt:variant>
      <vt:variant>
        <vt:i4>0</vt:i4>
      </vt:variant>
      <vt:variant>
        <vt:i4>5</vt:i4>
      </vt:variant>
      <vt:variant>
        <vt:lpwstr>mailto:aplatt-hepworth@claytonutz.com</vt:lpwstr>
      </vt:variant>
      <vt:variant>
        <vt:lpwstr/>
      </vt:variant>
      <vt:variant>
        <vt:i4>2686988</vt:i4>
      </vt:variant>
      <vt:variant>
        <vt:i4>27</vt:i4>
      </vt:variant>
      <vt:variant>
        <vt:i4>0</vt:i4>
      </vt:variant>
      <vt:variant>
        <vt:i4>5</vt:i4>
      </vt:variant>
      <vt:variant>
        <vt:lpwstr>mailto:sbart@claytonutz.com</vt:lpwstr>
      </vt:variant>
      <vt:variant>
        <vt:lpwstr/>
      </vt:variant>
      <vt:variant>
        <vt:i4>6684739</vt:i4>
      </vt:variant>
      <vt:variant>
        <vt:i4>15</vt:i4>
      </vt:variant>
      <vt:variant>
        <vt:i4>0</vt:i4>
      </vt:variant>
      <vt:variant>
        <vt:i4>5</vt:i4>
      </vt:variant>
      <vt:variant>
        <vt:lpwstr>cudocs:\\knowledge\100046807</vt:lpwstr>
      </vt:variant>
      <vt:variant>
        <vt:lpwstr/>
      </vt:variant>
      <vt:variant>
        <vt:i4>6750273</vt:i4>
      </vt:variant>
      <vt:variant>
        <vt:i4>12</vt:i4>
      </vt:variant>
      <vt:variant>
        <vt:i4>0</vt:i4>
      </vt:variant>
      <vt:variant>
        <vt:i4>5</vt:i4>
      </vt:variant>
      <vt:variant>
        <vt:lpwstr>cudocs:\\Knowledge\100092261</vt:lpwstr>
      </vt:variant>
      <vt:variant>
        <vt:lpwstr/>
      </vt:variant>
      <vt:variant>
        <vt:i4>6684737</vt:i4>
      </vt:variant>
      <vt:variant>
        <vt:i4>9</vt:i4>
      </vt:variant>
      <vt:variant>
        <vt:i4>0</vt:i4>
      </vt:variant>
      <vt:variant>
        <vt:i4>5</vt:i4>
      </vt:variant>
      <vt:variant>
        <vt:lpwstr>cudocs:\\Knowledge\100092260</vt:lpwstr>
      </vt:variant>
      <vt:variant>
        <vt:lpwstr/>
      </vt:variant>
      <vt:variant>
        <vt:i4>7274570</vt:i4>
      </vt:variant>
      <vt:variant>
        <vt:i4>6</vt:i4>
      </vt:variant>
      <vt:variant>
        <vt:i4>0</vt:i4>
      </vt:variant>
      <vt:variant>
        <vt:i4>5</vt:i4>
      </vt:variant>
      <vt:variant>
        <vt:lpwstr>cudocs:\\knowledge\100047086</vt:lpwstr>
      </vt:variant>
      <vt:variant>
        <vt:lpwstr/>
      </vt:variant>
      <vt:variant>
        <vt:i4>1704006</vt:i4>
      </vt:variant>
      <vt:variant>
        <vt:i4>3</vt:i4>
      </vt:variant>
      <vt:variant>
        <vt:i4>0</vt:i4>
      </vt:variant>
      <vt:variant>
        <vt:i4>5</vt:i4>
      </vt:variant>
      <vt:variant>
        <vt:lpwstr>cudocs://knowledge/100046858</vt:lpwstr>
      </vt:variant>
      <vt:variant>
        <vt:lpwstr/>
      </vt:variant>
      <vt:variant>
        <vt:i4>1769542</vt:i4>
      </vt:variant>
      <vt:variant>
        <vt:i4>0</vt:i4>
      </vt:variant>
      <vt:variant>
        <vt:i4>0</vt:i4>
      </vt:variant>
      <vt:variant>
        <vt:i4>5</vt:i4>
      </vt:variant>
      <vt:variant>
        <vt:lpwstr>cudocs://knowledge/100046859</vt:lpwstr>
      </vt:variant>
      <vt:variant>
        <vt:lpwstr/>
      </vt:variant>
      <vt:variant>
        <vt:i4>3801179</vt:i4>
      </vt:variant>
      <vt:variant>
        <vt:i4>15</vt:i4>
      </vt:variant>
      <vt:variant>
        <vt:i4>0</vt:i4>
      </vt:variant>
      <vt:variant>
        <vt:i4>5</vt:i4>
      </vt:variant>
      <vt:variant>
        <vt:lpwstr>mailto:generalcounsel@company.com.au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Clayton Utz</dc:creator>
  <cp:lastModifiedBy>Bravura Solutions</cp:lastModifiedBy>
  <cp:revision>7</cp:revision>
  <cp:lastPrinted>2012-03-14T04:14:00Z</cp:lastPrinted>
  <dcterms:created xsi:type="dcterms:W3CDTF">2019-09-27T03:31:00Z</dcterms:created>
  <dcterms:modified xsi:type="dcterms:W3CDTF">2019-09-27T06:28:00Z</dcterms:modified>
</cp:coreProperties>
</file>