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17AC" w14:textId="77777777" w:rsidR="00961A10" w:rsidRPr="004E50EF" w:rsidRDefault="00961A10" w:rsidP="00861E13">
      <w:pPr>
        <w:pStyle w:val="Title"/>
      </w:pPr>
      <w:r w:rsidRPr="004E50EF">
        <w:rPr>
          <w:noProof/>
          <w:lang w:val="en-US"/>
        </w:rPr>
        <w:drawing>
          <wp:anchor distT="0" distB="0" distL="114300" distR="114300" simplePos="0" relativeHeight="251668480" behindDoc="1" locked="0" layoutInCell="1" allowOverlap="1" wp14:anchorId="2CDCF76C" wp14:editId="340CC653">
            <wp:simplePos x="0" y="0"/>
            <wp:positionH relativeFrom="page">
              <wp:posOffset>5122968</wp:posOffset>
            </wp:positionH>
            <wp:positionV relativeFrom="page">
              <wp:posOffset>-82550</wp:posOffset>
            </wp:positionV>
            <wp:extent cx="2199005" cy="22205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logo-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9005" cy="2220595"/>
                    </a:xfrm>
                    <a:prstGeom prst="rect">
                      <a:avLst/>
                    </a:prstGeom>
                  </pic:spPr>
                </pic:pic>
              </a:graphicData>
            </a:graphic>
          </wp:anchor>
        </w:drawing>
      </w:r>
    </w:p>
    <w:p w14:paraId="0D3BF39C" w14:textId="77777777" w:rsidR="00FC3231" w:rsidRPr="004E50EF" w:rsidRDefault="00FC3231" w:rsidP="00FC3231">
      <w:pPr>
        <w:pStyle w:val="Title"/>
      </w:pPr>
    </w:p>
    <w:p w14:paraId="4FFD5E25" w14:textId="77777777" w:rsidR="006536FC" w:rsidRPr="004E50EF" w:rsidRDefault="00FC3231" w:rsidP="00FC3231">
      <w:pPr>
        <w:pStyle w:val="Title"/>
        <w:jc w:val="left"/>
      </w:pPr>
      <w:r w:rsidRPr="004E50EF">
        <w:t xml:space="preserve">Audit &amp; Risk Management Committee Charter </w:t>
      </w:r>
    </w:p>
    <w:p w14:paraId="46118D4E" w14:textId="77777777" w:rsidR="00BA03EE" w:rsidRPr="004E50EF" w:rsidRDefault="00BA03EE" w:rsidP="00BA03EE"/>
    <w:p w14:paraId="2A66B757" w14:textId="77777777" w:rsidR="006536FC" w:rsidRPr="004E50EF" w:rsidRDefault="006536FC" w:rsidP="006536FC">
      <w:pPr>
        <w:pStyle w:val="CoverDetails"/>
      </w:pPr>
    </w:p>
    <w:p w14:paraId="41943B74" w14:textId="6C8AB9C2" w:rsidR="00942986" w:rsidRPr="004E50EF" w:rsidRDefault="007451BD" w:rsidP="00942986">
      <w:pPr>
        <w:pStyle w:val="DisclaimerHeading"/>
      </w:pPr>
      <w:r w:rsidRPr="004E50EF">
        <w:rPr>
          <w:noProof/>
          <w:lang w:val="en-US"/>
        </w:rPr>
        <w:drawing>
          <wp:anchor distT="0" distB="0" distL="114300" distR="114300" simplePos="0" relativeHeight="251669504" behindDoc="1" locked="0" layoutInCell="1" allowOverlap="1" wp14:anchorId="69211AB1" wp14:editId="3609EF83">
            <wp:simplePos x="0" y="0"/>
            <wp:positionH relativeFrom="page">
              <wp:align>right</wp:align>
            </wp:positionH>
            <wp:positionV relativeFrom="paragraph">
              <wp:posOffset>951865</wp:posOffset>
            </wp:positionV>
            <wp:extent cx="7724775" cy="5180144"/>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4775" cy="5180144"/>
                    </a:xfrm>
                    <a:prstGeom prst="rect">
                      <a:avLst/>
                    </a:prstGeom>
                    <a:noFill/>
                    <a:ln>
                      <a:noFill/>
                    </a:ln>
                  </pic:spPr>
                </pic:pic>
              </a:graphicData>
            </a:graphic>
            <wp14:sizeRelH relativeFrom="page">
              <wp14:pctWidth>0</wp14:pctWidth>
            </wp14:sizeRelH>
            <wp14:sizeRelV relativeFrom="page">
              <wp14:pctHeight>0</wp14:pctHeight>
            </wp14:sizeRelV>
          </wp:anchor>
        </w:drawing>
      </w:r>
      <w:r w:rsidR="001C7358" w:rsidRPr="004E50EF">
        <w:br w:type="page"/>
      </w:r>
    </w:p>
    <w:p w14:paraId="0904F9BB" w14:textId="77777777" w:rsidR="00CB139D" w:rsidRPr="004E50EF" w:rsidRDefault="00CB139D" w:rsidP="00CB139D"/>
    <w:p w14:paraId="1EED365B" w14:textId="77777777" w:rsidR="00CB139D" w:rsidRPr="004E50EF" w:rsidRDefault="00CB139D" w:rsidP="00CB139D"/>
    <w:p w14:paraId="0D4AF61C" w14:textId="36103363" w:rsidR="007451BD" w:rsidRPr="004E50EF" w:rsidRDefault="007451BD" w:rsidP="007451BD">
      <w:pPr>
        <w:keepNext/>
        <w:spacing w:after="240"/>
        <w:jc w:val="center"/>
        <w:rPr>
          <w:rFonts w:eastAsia="Times New Roman" w:cs="Arial"/>
          <w:b/>
          <w:bCs/>
          <w:sz w:val="28"/>
          <w:szCs w:val="32"/>
        </w:rPr>
      </w:pPr>
      <w:r w:rsidRPr="004E50EF">
        <w:rPr>
          <w:rFonts w:eastAsia="Times New Roman" w:cs="Arial"/>
          <w:b/>
          <w:bCs/>
          <w:sz w:val="28"/>
          <w:szCs w:val="32"/>
        </w:rPr>
        <w:t>Audit &amp; Risk Management Committee Charter</w:t>
      </w:r>
      <w:r w:rsidR="003825CC" w:rsidRPr="004E50EF">
        <w:rPr>
          <w:rFonts w:eastAsia="Times New Roman" w:cs="Arial"/>
          <w:b/>
          <w:bCs/>
          <w:sz w:val="28"/>
          <w:szCs w:val="32"/>
        </w:rPr>
        <w:t xml:space="preserve"> (the Charter)</w:t>
      </w:r>
    </w:p>
    <w:p w14:paraId="0FD05ABB" w14:textId="2E6FED69" w:rsidR="007451BD" w:rsidRPr="004E50EF" w:rsidRDefault="007451BD" w:rsidP="007451BD">
      <w:pPr>
        <w:keepNext/>
        <w:spacing w:after="240"/>
        <w:jc w:val="center"/>
        <w:rPr>
          <w:rFonts w:eastAsia="Times New Roman" w:cs="Arial"/>
          <w:b/>
          <w:bCs/>
          <w:sz w:val="28"/>
          <w:szCs w:val="32"/>
        </w:rPr>
      </w:pPr>
      <w:r w:rsidRPr="004E50EF">
        <w:rPr>
          <w:rFonts w:eastAsia="Times New Roman" w:cs="Arial"/>
          <w:b/>
          <w:bCs/>
          <w:sz w:val="28"/>
          <w:szCs w:val="32"/>
        </w:rPr>
        <w:t>Bravura Solutions Limited and its subsidiaries (the Company)</w:t>
      </w:r>
    </w:p>
    <w:p w14:paraId="47356125" w14:textId="77777777" w:rsidR="007451BD" w:rsidRPr="004E50EF" w:rsidRDefault="007451BD" w:rsidP="007451BD">
      <w:pPr>
        <w:keepNext/>
        <w:numPr>
          <w:ilvl w:val="0"/>
          <w:numId w:val="25"/>
        </w:numPr>
        <w:pBdr>
          <w:top w:val="single" w:sz="12" w:space="1" w:color="auto"/>
        </w:pBdr>
        <w:spacing w:after="220"/>
        <w:outlineLvl w:val="0"/>
        <w:rPr>
          <w:rFonts w:eastAsia="Times New Roman" w:cs="Arial"/>
          <w:b/>
          <w:bCs/>
          <w:sz w:val="28"/>
          <w:szCs w:val="32"/>
        </w:rPr>
      </w:pPr>
      <w:bookmarkStart w:id="0" w:name="_Toc384722960"/>
      <w:bookmarkStart w:id="1" w:name="_Toc384889230"/>
      <w:r w:rsidRPr="004E50EF">
        <w:rPr>
          <w:rFonts w:eastAsia="Times New Roman" w:cs="Arial"/>
          <w:b/>
          <w:bCs/>
          <w:sz w:val="28"/>
          <w:szCs w:val="32"/>
        </w:rPr>
        <w:t>Introduction</w:t>
      </w:r>
      <w:bookmarkEnd w:id="0"/>
      <w:bookmarkEnd w:id="1"/>
    </w:p>
    <w:p w14:paraId="65DC9E88"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2" w:name="_Toc384722961"/>
      <w:bookmarkStart w:id="3" w:name="_Toc384889231"/>
      <w:r w:rsidRPr="004E50EF">
        <w:rPr>
          <w:rFonts w:eastAsia="Times New Roman" w:cs="Times New Roman"/>
          <w:b/>
          <w:bCs/>
          <w:iCs/>
          <w:sz w:val="24"/>
          <w:szCs w:val="28"/>
        </w:rPr>
        <w:t>Purpose of Charter</w:t>
      </w:r>
      <w:bookmarkEnd w:id="2"/>
      <w:bookmarkEnd w:id="3"/>
    </w:p>
    <w:p w14:paraId="5BBABC4B" w14:textId="3E111F9E" w:rsidR="007451BD" w:rsidRPr="004E50EF" w:rsidRDefault="007451BD" w:rsidP="007451BD">
      <w:pPr>
        <w:spacing w:after="240"/>
        <w:ind w:left="964"/>
        <w:rPr>
          <w:rFonts w:eastAsia="Times New Roman" w:cs="Times New Roman"/>
          <w:szCs w:val="24"/>
        </w:rPr>
      </w:pPr>
      <w:r w:rsidRPr="004E50EF">
        <w:rPr>
          <w:rFonts w:eastAsia="Times New Roman" w:cs="Times New Roman"/>
          <w:szCs w:val="24"/>
        </w:rPr>
        <w:t xml:space="preserve">This is the Charter of the Audit &amp; Risk Management Committee </w:t>
      </w:r>
      <w:r w:rsidR="00BA2718" w:rsidRPr="004E50EF">
        <w:rPr>
          <w:rFonts w:eastAsia="Times New Roman" w:cs="Times New Roman"/>
          <w:szCs w:val="24"/>
        </w:rPr>
        <w:t>(</w:t>
      </w:r>
      <w:r w:rsidR="003825CC" w:rsidRPr="004E50EF">
        <w:rPr>
          <w:rFonts w:eastAsia="Times New Roman" w:cs="Times New Roman"/>
          <w:szCs w:val="24"/>
        </w:rPr>
        <w:t xml:space="preserve">the </w:t>
      </w:r>
      <w:r w:rsidR="00BA2718" w:rsidRPr="004E50EF">
        <w:rPr>
          <w:rFonts w:eastAsia="Times New Roman" w:cs="Times New Roman"/>
          <w:b/>
          <w:bCs/>
          <w:szCs w:val="24"/>
        </w:rPr>
        <w:t>Committee</w:t>
      </w:r>
      <w:r w:rsidR="00BA2718" w:rsidRPr="004E50EF">
        <w:rPr>
          <w:rFonts w:eastAsia="Times New Roman" w:cs="Times New Roman"/>
          <w:szCs w:val="24"/>
        </w:rPr>
        <w:t xml:space="preserve">) </w:t>
      </w:r>
      <w:r w:rsidRPr="004E50EF">
        <w:rPr>
          <w:rFonts w:eastAsia="Times New Roman" w:cs="Times New Roman"/>
          <w:szCs w:val="24"/>
        </w:rPr>
        <w:t xml:space="preserve">established by the </w:t>
      </w:r>
      <w:r w:rsidR="00BA2718" w:rsidRPr="004E50EF">
        <w:rPr>
          <w:rFonts w:eastAsia="Times New Roman" w:cs="Times New Roman"/>
          <w:szCs w:val="24"/>
        </w:rPr>
        <w:t>b</w:t>
      </w:r>
      <w:r w:rsidRPr="004E50EF">
        <w:rPr>
          <w:rFonts w:eastAsia="Times New Roman" w:cs="Times New Roman"/>
          <w:szCs w:val="24"/>
        </w:rPr>
        <w:t xml:space="preserve">oard of </w:t>
      </w:r>
      <w:r w:rsidR="00D119DF" w:rsidRPr="004E50EF">
        <w:rPr>
          <w:rFonts w:eastAsia="Times New Roman" w:cs="Times New Roman"/>
          <w:szCs w:val="24"/>
        </w:rPr>
        <w:t xml:space="preserve">directors </w:t>
      </w:r>
      <w:r w:rsidR="00967056" w:rsidRPr="004E50EF">
        <w:rPr>
          <w:rFonts w:eastAsia="Times New Roman" w:cs="Times New Roman"/>
          <w:szCs w:val="24"/>
        </w:rPr>
        <w:t xml:space="preserve">of </w:t>
      </w:r>
      <w:r w:rsidRPr="004E50EF">
        <w:rPr>
          <w:rFonts w:eastAsia="Times New Roman" w:cs="Times New Roman"/>
          <w:szCs w:val="24"/>
        </w:rPr>
        <w:t xml:space="preserve">the Company </w:t>
      </w:r>
      <w:r w:rsidR="00BA2718" w:rsidRPr="004E50EF">
        <w:rPr>
          <w:rFonts w:eastAsia="Times New Roman" w:cs="Times New Roman"/>
          <w:szCs w:val="24"/>
        </w:rPr>
        <w:t>(</w:t>
      </w:r>
      <w:r w:rsidR="003825CC" w:rsidRPr="004E50EF">
        <w:rPr>
          <w:rFonts w:eastAsia="Times New Roman" w:cs="Times New Roman"/>
          <w:szCs w:val="24"/>
        </w:rPr>
        <w:t xml:space="preserve">the </w:t>
      </w:r>
      <w:r w:rsidR="00BA2718" w:rsidRPr="004E50EF">
        <w:rPr>
          <w:rFonts w:eastAsia="Times New Roman" w:cs="Times New Roman"/>
          <w:b/>
          <w:bCs/>
          <w:szCs w:val="24"/>
        </w:rPr>
        <w:t>Board</w:t>
      </w:r>
      <w:r w:rsidR="00BA2718" w:rsidRPr="004E50EF">
        <w:rPr>
          <w:rFonts w:eastAsia="Times New Roman" w:cs="Times New Roman"/>
          <w:szCs w:val="24"/>
        </w:rPr>
        <w:t>)</w:t>
      </w:r>
      <w:r w:rsidRPr="004E50EF">
        <w:rPr>
          <w:rFonts w:eastAsia="Times New Roman" w:cs="Times New Roman"/>
          <w:szCs w:val="24"/>
        </w:rPr>
        <w:t>.  The Charter governs the operations of the Audit &amp; Risk Management Committee.  It sets out the Committee's role and responsibilities, composition, structure and membership requirements.</w:t>
      </w:r>
    </w:p>
    <w:p w14:paraId="25D670E0"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4" w:name="_Toc384722962"/>
      <w:bookmarkStart w:id="5" w:name="_Toc384889232"/>
      <w:r w:rsidRPr="004E50EF">
        <w:rPr>
          <w:rFonts w:eastAsia="Times New Roman" w:cs="Times New Roman"/>
          <w:b/>
          <w:bCs/>
          <w:iCs/>
          <w:sz w:val="24"/>
          <w:szCs w:val="28"/>
        </w:rPr>
        <w:t>Purpose of Committee</w:t>
      </w:r>
      <w:bookmarkEnd w:id="4"/>
      <w:bookmarkEnd w:id="5"/>
    </w:p>
    <w:p w14:paraId="2EB4FCDF" w14:textId="089D6C8D" w:rsidR="007451BD" w:rsidRPr="004E50EF" w:rsidRDefault="007451BD" w:rsidP="007451BD">
      <w:pPr>
        <w:spacing w:after="240"/>
        <w:ind w:left="964"/>
        <w:rPr>
          <w:rFonts w:eastAsia="Times New Roman" w:cs="Times New Roman"/>
          <w:szCs w:val="24"/>
        </w:rPr>
      </w:pPr>
      <w:r w:rsidRPr="004E50EF">
        <w:rPr>
          <w:rFonts w:eastAsia="Times New Roman" w:cs="Times New Roman"/>
          <w:szCs w:val="24"/>
        </w:rPr>
        <w:t>The Committee has been established to assist the Board of the Company in fulfilling its corporate governance and oversight responsibilities in relation to the Company's financial reports and financial reporting process and internal control structure, risk management systems (financial and non</w:t>
      </w:r>
      <w:r w:rsidRPr="004E50EF">
        <w:rPr>
          <w:rFonts w:eastAsia="Times New Roman" w:cs="Times New Roman"/>
          <w:szCs w:val="24"/>
        </w:rPr>
        <w:noBreakHyphen/>
        <w:t>financial) and the external audit process.  Accordingly</w:t>
      </w:r>
      <w:r w:rsidR="004E50EF">
        <w:rPr>
          <w:rFonts w:eastAsia="Times New Roman" w:cs="Times New Roman"/>
          <w:szCs w:val="24"/>
        </w:rPr>
        <w:t>,</w:t>
      </w:r>
      <w:r w:rsidRPr="004E50EF">
        <w:rPr>
          <w:rFonts w:eastAsia="Times New Roman" w:cs="Times New Roman"/>
          <w:szCs w:val="24"/>
        </w:rPr>
        <w:t xml:space="preserve"> the Committee will meet on a regular basis to:</w:t>
      </w:r>
    </w:p>
    <w:p w14:paraId="7055B307"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review, update and approve external audit plans;</w:t>
      </w:r>
    </w:p>
    <w:p w14:paraId="22C20057" w14:textId="0B119A30"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review and approve financial report</w:t>
      </w:r>
      <w:r w:rsidR="00B9173A" w:rsidRPr="004E50EF">
        <w:rPr>
          <w:rFonts w:eastAsia="Times New Roman" w:cs="Arial"/>
          <w:bCs/>
          <w:szCs w:val="26"/>
        </w:rPr>
        <w:t>;</w:t>
      </w:r>
    </w:p>
    <w:p w14:paraId="108EDA84" w14:textId="77777777" w:rsidR="008106BF"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review reports arising from any risk assurance activities; </w:t>
      </w:r>
    </w:p>
    <w:p w14:paraId="0793D98F" w14:textId="3F41BE16" w:rsidR="007451BD" w:rsidRPr="004E50EF" w:rsidRDefault="008106BF"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oversee, review, assess and report on risks including </w:t>
      </w:r>
      <w:r w:rsidR="00A93AF8" w:rsidRPr="004E50EF">
        <w:rPr>
          <w:rFonts w:eastAsia="Times New Roman" w:cs="Arial"/>
          <w:bCs/>
          <w:szCs w:val="26"/>
        </w:rPr>
        <w:t xml:space="preserve">financial, </w:t>
      </w:r>
      <w:r w:rsidRPr="004E50EF">
        <w:rPr>
          <w:rFonts w:eastAsia="Times New Roman" w:cs="Arial"/>
          <w:bCs/>
          <w:szCs w:val="26"/>
        </w:rPr>
        <w:t xml:space="preserve">governance as well as environmental and social sustainability risks; </w:t>
      </w:r>
      <w:r w:rsidR="007451BD" w:rsidRPr="004E50EF">
        <w:rPr>
          <w:rFonts w:eastAsia="Times New Roman" w:cs="Arial"/>
          <w:bCs/>
          <w:szCs w:val="26"/>
        </w:rPr>
        <w:t>and</w:t>
      </w:r>
    </w:p>
    <w:p w14:paraId="4E0DEF28" w14:textId="5482245F"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review the effectiveness of the Company's compliance and risk management functions.</w:t>
      </w:r>
    </w:p>
    <w:p w14:paraId="1FBA2748" w14:textId="087E7622" w:rsidR="00AD61F6" w:rsidRPr="004E50EF" w:rsidRDefault="00AD61F6" w:rsidP="004E50EF">
      <w:pPr>
        <w:keepNext/>
        <w:numPr>
          <w:ilvl w:val="1"/>
          <w:numId w:val="25"/>
        </w:numPr>
        <w:spacing w:after="220"/>
        <w:outlineLvl w:val="1"/>
        <w:rPr>
          <w:rFonts w:eastAsia="Times New Roman" w:cs="Times New Roman"/>
          <w:b/>
          <w:bCs/>
          <w:iCs/>
          <w:sz w:val="24"/>
          <w:szCs w:val="28"/>
        </w:rPr>
      </w:pPr>
      <w:r w:rsidRPr="004E50EF">
        <w:rPr>
          <w:rFonts w:eastAsia="Times New Roman" w:cs="Times New Roman"/>
          <w:b/>
          <w:bCs/>
          <w:iCs/>
          <w:sz w:val="24"/>
          <w:szCs w:val="28"/>
        </w:rPr>
        <w:t xml:space="preserve">Environmental and Social Sustainability Risks </w:t>
      </w:r>
    </w:p>
    <w:p w14:paraId="261001CE" w14:textId="77777777" w:rsidR="004E50EF" w:rsidRPr="004E50EF" w:rsidRDefault="00AD61F6" w:rsidP="004E50EF">
      <w:pPr>
        <w:spacing w:after="240"/>
        <w:ind w:left="964"/>
        <w:rPr>
          <w:rFonts w:eastAsia="Times New Roman" w:cs="Arial"/>
          <w:b/>
          <w:bCs/>
          <w:sz w:val="28"/>
          <w:szCs w:val="32"/>
        </w:rPr>
      </w:pPr>
      <w:r w:rsidRPr="004E50EF">
        <w:rPr>
          <w:rFonts w:eastAsia="Times New Roman" w:cs="Arial"/>
          <w:bCs/>
          <w:szCs w:val="26"/>
        </w:rPr>
        <w:t>The Company is committed to its environmental</w:t>
      </w:r>
      <w:r w:rsidR="00DB007A" w:rsidRPr="004E50EF">
        <w:rPr>
          <w:rFonts w:eastAsia="Times New Roman" w:cs="Arial"/>
          <w:bCs/>
          <w:szCs w:val="26"/>
        </w:rPr>
        <w:t xml:space="preserve"> and</w:t>
      </w:r>
      <w:r w:rsidRPr="004E50EF">
        <w:rPr>
          <w:rFonts w:eastAsia="Times New Roman" w:cs="Arial"/>
          <w:bCs/>
          <w:szCs w:val="26"/>
        </w:rPr>
        <w:t xml:space="preserve"> social</w:t>
      </w:r>
      <w:r w:rsidR="00DB007A" w:rsidRPr="004E50EF">
        <w:rPr>
          <w:rFonts w:eastAsia="Times New Roman" w:cs="Arial"/>
          <w:bCs/>
          <w:szCs w:val="26"/>
        </w:rPr>
        <w:t xml:space="preserve"> </w:t>
      </w:r>
      <w:r w:rsidRPr="004E50EF">
        <w:rPr>
          <w:rFonts w:eastAsia="Times New Roman" w:cs="Arial"/>
          <w:bCs/>
          <w:szCs w:val="26"/>
        </w:rPr>
        <w:t xml:space="preserve">sustainability and governance </w:t>
      </w:r>
      <w:r w:rsidR="008106BF" w:rsidRPr="004E50EF">
        <w:rPr>
          <w:rFonts w:eastAsia="Times New Roman" w:cs="Arial"/>
          <w:bCs/>
          <w:szCs w:val="26"/>
        </w:rPr>
        <w:t>(</w:t>
      </w:r>
      <w:r w:rsidR="008106BF" w:rsidRPr="004E50EF">
        <w:rPr>
          <w:rFonts w:eastAsia="Times New Roman" w:cs="Arial"/>
          <w:b/>
          <w:szCs w:val="26"/>
        </w:rPr>
        <w:t>ESG</w:t>
      </w:r>
      <w:r w:rsidR="008106BF" w:rsidRPr="004E50EF">
        <w:rPr>
          <w:rFonts w:eastAsia="Times New Roman" w:cs="Arial"/>
          <w:bCs/>
          <w:szCs w:val="26"/>
        </w:rPr>
        <w:t xml:space="preserve">) </w:t>
      </w:r>
      <w:r w:rsidRPr="004E50EF">
        <w:rPr>
          <w:rFonts w:eastAsia="Times New Roman" w:cs="Arial"/>
          <w:bCs/>
          <w:szCs w:val="26"/>
        </w:rPr>
        <w:t xml:space="preserve">matters. Given the </w:t>
      </w:r>
      <w:r w:rsidRPr="004E50EF">
        <w:rPr>
          <w:rFonts w:eastAsia="Times New Roman" w:cs="Times New Roman"/>
          <w:szCs w:val="24"/>
        </w:rPr>
        <w:t>importance</w:t>
      </w:r>
      <w:r w:rsidRPr="004E50EF">
        <w:rPr>
          <w:rFonts w:eastAsia="Times New Roman" w:cs="Arial"/>
          <w:bCs/>
          <w:szCs w:val="26"/>
        </w:rPr>
        <w:t xml:space="preserve"> of comprehensive engagement with key stakeholders to ensure consideration across customers, suppliers, employees, investors and regulators, the Company views that an essential part of its operating approach is the integrated manner in which E</w:t>
      </w:r>
      <w:r w:rsidR="00E51874" w:rsidRPr="004E50EF">
        <w:rPr>
          <w:rFonts w:eastAsia="Times New Roman" w:cs="Arial"/>
          <w:bCs/>
          <w:szCs w:val="26"/>
        </w:rPr>
        <w:t>SG ri</w:t>
      </w:r>
      <w:r w:rsidRPr="004E50EF">
        <w:rPr>
          <w:rFonts w:eastAsia="Times New Roman" w:cs="Arial"/>
          <w:bCs/>
          <w:szCs w:val="26"/>
        </w:rPr>
        <w:t>s</w:t>
      </w:r>
      <w:r w:rsidR="00E51874" w:rsidRPr="004E50EF">
        <w:rPr>
          <w:rFonts w:eastAsia="Times New Roman" w:cs="Arial"/>
          <w:bCs/>
          <w:szCs w:val="26"/>
        </w:rPr>
        <w:t>ks</w:t>
      </w:r>
      <w:r w:rsidRPr="004E50EF">
        <w:rPr>
          <w:rFonts w:eastAsia="Times New Roman" w:cs="Arial"/>
          <w:bCs/>
          <w:szCs w:val="26"/>
        </w:rPr>
        <w:t xml:space="preserve"> are mitigated across the operations and territories in which it conducts business</w:t>
      </w:r>
      <w:r w:rsidR="001E48B9" w:rsidRPr="004E50EF">
        <w:rPr>
          <w:rFonts w:eastAsia="Times New Roman" w:cs="Arial"/>
          <w:bCs/>
          <w:szCs w:val="26"/>
        </w:rPr>
        <w:t>. These areas include information security, social and employee, community engagement and environmental impact (</w:t>
      </w:r>
      <w:r w:rsidR="00E738EA" w:rsidRPr="004E50EF">
        <w:rPr>
          <w:rFonts w:eastAsia="Times New Roman" w:cs="Arial"/>
          <w:bCs/>
          <w:szCs w:val="26"/>
        </w:rPr>
        <w:t>though</w:t>
      </w:r>
      <w:r w:rsidR="001E48B9" w:rsidRPr="004E50EF">
        <w:rPr>
          <w:rFonts w:eastAsia="Times New Roman" w:cs="Arial"/>
          <w:bCs/>
          <w:szCs w:val="26"/>
        </w:rPr>
        <w:t xml:space="preserve"> the Company produces low environmental impact other than through travel, energy and consumables).</w:t>
      </w:r>
      <w:bookmarkStart w:id="6" w:name="_Toc384722963"/>
      <w:bookmarkStart w:id="7" w:name="_Toc384889233"/>
    </w:p>
    <w:p w14:paraId="079CB1D1" w14:textId="70A932D5" w:rsidR="007451BD" w:rsidRPr="004E50EF" w:rsidRDefault="007451BD" w:rsidP="007451BD">
      <w:pPr>
        <w:keepNext/>
        <w:numPr>
          <w:ilvl w:val="0"/>
          <w:numId w:val="25"/>
        </w:numPr>
        <w:pBdr>
          <w:top w:val="single" w:sz="12" w:space="1" w:color="auto"/>
        </w:pBdr>
        <w:spacing w:after="220"/>
        <w:outlineLvl w:val="0"/>
        <w:rPr>
          <w:rFonts w:eastAsia="Times New Roman" w:cs="Arial"/>
          <w:b/>
          <w:bCs/>
          <w:sz w:val="28"/>
          <w:szCs w:val="32"/>
        </w:rPr>
      </w:pPr>
      <w:r w:rsidRPr="004E50EF">
        <w:rPr>
          <w:rFonts w:eastAsia="Times New Roman" w:cs="Arial"/>
          <w:b/>
          <w:bCs/>
          <w:sz w:val="28"/>
          <w:szCs w:val="32"/>
        </w:rPr>
        <w:t>Membership</w:t>
      </w:r>
      <w:bookmarkEnd w:id="6"/>
      <w:bookmarkEnd w:id="7"/>
    </w:p>
    <w:p w14:paraId="215E6210"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8" w:name="_Toc384722964"/>
      <w:bookmarkStart w:id="9" w:name="_Toc384889234"/>
      <w:r w:rsidRPr="004E50EF">
        <w:rPr>
          <w:rFonts w:eastAsia="Times New Roman" w:cs="Times New Roman"/>
          <w:b/>
          <w:bCs/>
          <w:iCs/>
          <w:sz w:val="24"/>
          <w:szCs w:val="28"/>
        </w:rPr>
        <w:t>Composition of committee</w:t>
      </w:r>
      <w:bookmarkEnd w:id="8"/>
      <w:bookmarkEnd w:id="9"/>
    </w:p>
    <w:p w14:paraId="3CE4D010" w14:textId="77777777" w:rsidR="007451BD" w:rsidRPr="004E50EF" w:rsidRDefault="007451BD" w:rsidP="007451BD">
      <w:pPr>
        <w:keepNext/>
        <w:spacing w:after="240"/>
        <w:ind w:left="964"/>
        <w:rPr>
          <w:rFonts w:eastAsia="Times New Roman" w:cs="Times New Roman"/>
          <w:szCs w:val="24"/>
        </w:rPr>
      </w:pPr>
      <w:r w:rsidRPr="004E50EF">
        <w:rPr>
          <w:rFonts w:eastAsia="Times New Roman" w:cs="Times New Roman"/>
          <w:szCs w:val="24"/>
        </w:rPr>
        <w:t>The Committee will:</w:t>
      </w:r>
    </w:p>
    <w:p w14:paraId="310EBDE5" w14:textId="7482EBC8"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comprise only of members of the Board of </w:t>
      </w:r>
      <w:r w:rsidR="000760E9" w:rsidRPr="004E50EF">
        <w:rPr>
          <w:rFonts w:eastAsia="Times New Roman" w:cs="Arial"/>
          <w:bCs/>
          <w:szCs w:val="26"/>
        </w:rPr>
        <w:t>d</w:t>
      </w:r>
      <w:r w:rsidRPr="004E50EF">
        <w:rPr>
          <w:rFonts w:eastAsia="Times New Roman" w:cs="Arial"/>
          <w:bCs/>
          <w:szCs w:val="26"/>
        </w:rPr>
        <w:t>irectors (</w:t>
      </w:r>
      <w:r w:rsidRPr="004E50EF">
        <w:rPr>
          <w:rFonts w:eastAsia="Times New Roman" w:cs="Arial"/>
          <w:b/>
          <w:bCs/>
          <w:szCs w:val="26"/>
        </w:rPr>
        <w:t>Directors</w:t>
      </w:r>
      <w:r w:rsidRPr="004E50EF">
        <w:rPr>
          <w:rFonts w:eastAsia="Times New Roman" w:cs="Arial"/>
          <w:bCs/>
          <w:szCs w:val="26"/>
        </w:rPr>
        <w:t>) and members will be appointed and removed by the Board;</w:t>
      </w:r>
    </w:p>
    <w:p w14:paraId="1D97C9FE"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be of </w:t>
      </w:r>
      <w:proofErr w:type="gramStart"/>
      <w:r w:rsidRPr="004E50EF">
        <w:rPr>
          <w:rFonts w:eastAsia="Times New Roman" w:cs="Arial"/>
          <w:bCs/>
          <w:szCs w:val="26"/>
        </w:rPr>
        <w:t>sufficient</w:t>
      </w:r>
      <w:proofErr w:type="gramEnd"/>
      <w:r w:rsidRPr="004E50EF">
        <w:rPr>
          <w:rFonts w:eastAsia="Times New Roman" w:cs="Arial"/>
          <w:bCs/>
          <w:szCs w:val="26"/>
        </w:rPr>
        <w:t xml:space="preserve"> size, independence and technical expertise to discharge its mandate effectively;</w:t>
      </w:r>
    </w:p>
    <w:p w14:paraId="632CD9E8"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consist of:</w:t>
      </w:r>
    </w:p>
    <w:p w14:paraId="4AB081CE" w14:textId="77777777" w:rsidR="007451BD" w:rsidRPr="004E50EF" w:rsidRDefault="007451BD" w:rsidP="007451BD">
      <w:pPr>
        <w:numPr>
          <w:ilvl w:val="3"/>
          <w:numId w:val="25"/>
        </w:numPr>
        <w:spacing w:after="240"/>
        <w:outlineLvl w:val="3"/>
        <w:rPr>
          <w:rFonts w:eastAsia="Times New Roman" w:cs="Times New Roman"/>
          <w:bCs/>
          <w:szCs w:val="28"/>
        </w:rPr>
      </w:pPr>
      <w:r w:rsidRPr="004E50EF">
        <w:rPr>
          <w:rFonts w:eastAsia="Times New Roman" w:cs="Times New Roman"/>
          <w:bCs/>
          <w:szCs w:val="28"/>
        </w:rPr>
        <w:lastRenderedPageBreak/>
        <w:t>at least three members;</w:t>
      </w:r>
    </w:p>
    <w:p w14:paraId="7070A495" w14:textId="77777777" w:rsidR="007451BD" w:rsidRPr="004E50EF" w:rsidRDefault="007451BD" w:rsidP="007451BD">
      <w:pPr>
        <w:numPr>
          <w:ilvl w:val="3"/>
          <w:numId w:val="25"/>
        </w:numPr>
        <w:spacing w:after="240"/>
        <w:outlineLvl w:val="3"/>
        <w:rPr>
          <w:rFonts w:eastAsia="Times New Roman" w:cs="Times New Roman"/>
          <w:bCs/>
          <w:szCs w:val="28"/>
        </w:rPr>
      </w:pPr>
      <w:r w:rsidRPr="004E50EF">
        <w:rPr>
          <w:rFonts w:eastAsia="Times New Roman" w:cs="Times New Roman"/>
          <w:bCs/>
          <w:szCs w:val="28"/>
        </w:rPr>
        <w:t>only non</w:t>
      </w:r>
      <w:r w:rsidRPr="004E50EF">
        <w:rPr>
          <w:rFonts w:eastAsia="Times New Roman" w:cs="Times New Roman"/>
          <w:bCs/>
          <w:szCs w:val="28"/>
        </w:rPr>
        <w:noBreakHyphen/>
        <w:t>executive directors;</w:t>
      </w:r>
    </w:p>
    <w:p w14:paraId="2C66E5C9" w14:textId="77777777" w:rsidR="007451BD" w:rsidRPr="004E50EF" w:rsidRDefault="007451BD" w:rsidP="007451BD">
      <w:pPr>
        <w:numPr>
          <w:ilvl w:val="3"/>
          <w:numId w:val="25"/>
        </w:numPr>
        <w:spacing w:after="240"/>
        <w:outlineLvl w:val="3"/>
        <w:rPr>
          <w:rFonts w:eastAsia="Times New Roman" w:cs="Times New Roman"/>
          <w:bCs/>
          <w:szCs w:val="28"/>
        </w:rPr>
      </w:pPr>
      <w:r w:rsidRPr="004E50EF">
        <w:rPr>
          <w:rFonts w:eastAsia="Times New Roman" w:cs="Times New Roman"/>
          <w:bCs/>
          <w:szCs w:val="28"/>
        </w:rPr>
        <w:t>a majority of independent</w:t>
      </w:r>
      <w:bookmarkStart w:id="10" w:name="_Ref389551536"/>
      <w:r w:rsidRPr="004E50EF">
        <w:rPr>
          <w:rFonts w:eastAsia="Times New Roman" w:cs="Times New Roman"/>
          <w:bCs/>
          <w:szCs w:val="28"/>
          <w:vertAlign w:val="superscript"/>
        </w:rPr>
        <w:footnoteReference w:id="1"/>
      </w:r>
      <w:bookmarkEnd w:id="10"/>
      <w:r w:rsidRPr="004E50EF">
        <w:rPr>
          <w:rFonts w:eastAsia="Times New Roman" w:cs="Times New Roman"/>
          <w:bCs/>
          <w:szCs w:val="28"/>
        </w:rPr>
        <w:t xml:space="preserve"> directors (</w:t>
      </w:r>
      <w:r w:rsidRPr="004E50EF">
        <w:rPr>
          <w:rFonts w:eastAsia="Times New Roman" w:cs="Times New Roman"/>
          <w:b/>
          <w:bCs/>
          <w:szCs w:val="28"/>
        </w:rPr>
        <w:t>Independent Directors</w:t>
      </w:r>
      <w:r w:rsidRPr="004E50EF">
        <w:rPr>
          <w:rFonts w:eastAsia="Times New Roman" w:cs="Times New Roman"/>
          <w:bCs/>
          <w:szCs w:val="28"/>
        </w:rPr>
        <w:t>); and</w:t>
      </w:r>
    </w:p>
    <w:p w14:paraId="028A1B07" w14:textId="77777777" w:rsidR="007451BD" w:rsidRPr="004E50EF" w:rsidRDefault="007451BD" w:rsidP="007451BD">
      <w:pPr>
        <w:numPr>
          <w:ilvl w:val="3"/>
          <w:numId w:val="25"/>
        </w:numPr>
        <w:spacing w:after="240"/>
        <w:outlineLvl w:val="3"/>
        <w:rPr>
          <w:rFonts w:eastAsia="Times New Roman" w:cs="Times New Roman"/>
          <w:bCs/>
          <w:szCs w:val="28"/>
        </w:rPr>
      </w:pPr>
      <w:r w:rsidRPr="004E50EF">
        <w:rPr>
          <w:rFonts w:eastAsia="Times New Roman" w:cs="Times New Roman"/>
          <w:bCs/>
          <w:szCs w:val="28"/>
        </w:rPr>
        <w:t>an independent</w:t>
      </w:r>
      <w:r w:rsidRPr="004E50EF">
        <w:rPr>
          <w:rFonts w:eastAsia="Times New Roman" w:cs="Times New Roman"/>
          <w:bCs/>
          <w:szCs w:val="28"/>
          <w:vertAlign w:val="superscript"/>
        </w:rPr>
        <w:footnoteReference w:id="2"/>
      </w:r>
      <w:r w:rsidRPr="004E50EF">
        <w:rPr>
          <w:rFonts w:eastAsia="Times New Roman" w:cs="Times New Roman"/>
          <w:bCs/>
          <w:szCs w:val="28"/>
        </w:rPr>
        <w:t xml:space="preserve"> Chair, who will be nominated by the Board from time to time, but who will not be the Chair of the Board; </w:t>
      </w:r>
    </w:p>
    <w:p w14:paraId="11E4F043"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comprise members who are financially literate (as in, members who </w:t>
      </w:r>
      <w:proofErr w:type="gramStart"/>
      <w:r w:rsidRPr="004E50EF">
        <w:rPr>
          <w:rFonts w:eastAsia="Times New Roman" w:cs="Arial"/>
          <w:bCs/>
          <w:szCs w:val="26"/>
        </w:rPr>
        <w:t>are able to</w:t>
      </w:r>
      <w:proofErr w:type="gramEnd"/>
      <w:r w:rsidRPr="004E50EF">
        <w:rPr>
          <w:rFonts w:eastAsia="Times New Roman" w:cs="Arial"/>
          <w:bCs/>
          <w:szCs w:val="26"/>
        </w:rPr>
        <w:t xml:space="preserve"> read and understand financial statements);</w:t>
      </w:r>
    </w:p>
    <w:p w14:paraId="16E1FBBF"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include at least one member who has accounting and/or related financial management expertise (as in, a member who is a qualified accountant or other financial professional with experience of financial and accounting matters) and some members who </w:t>
      </w:r>
      <w:proofErr w:type="gramStart"/>
      <w:r w:rsidRPr="004E50EF">
        <w:rPr>
          <w:rFonts w:eastAsia="Times New Roman" w:cs="Arial"/>
          <w:bCs/>
          <w:szCs w:val="26"/>
        </w:rPr>
        <w:t>have an understanding of</w:t>
      </w:r>
      <w:proofErr w:type="gramEnd"/>
      <w:r w:rsidRPr="004E50EF">
        <w:rPr>
          <w:rFonts w:eastAsia="Times New Roman" w:cs="Arial"/>
          <w:bCs/>
          <w:szCs w:val="26"/>
        </w:rPr>
        <w:t xml:space="preserve"> the industries in which the Company operates.</w:t>
      </w:r>
    </w:p>
    <w:p w14:paraId="76838891"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11" w:name="_Toc384722965"/>
      <w:bookmarkStart w:id="12" w:name="_Toc384889235"/>
      <w:r w:rsidRPr="004E50EF">
        <w:rPr>
          <w:rFonts w:eastAsia="Times New Roman" w:cs="Times New Roman"/>
          <w:b/>
          <w:bCs/>
          <w:iCs/>
          <w:sz w:val="24"/>
          <w:szCs w:val="28"/>
        </w:rPr>
        <w:t>Ceasing to be a member of the committee</w:t>
      </w:r>
      <w:bookmarkEnd w:id="11"/>
      <w:bookmarkEnd w:id="12"/>
    </w:p>
    <w:p w14:paraId="2F1B1162" w14:textId="77777777" w:rsidR="007451BD" w:rsidRPr="004E50EF" w:rsidRDefault="007451BD" w:rsidP="007451BD">
      <w:pPr>
        <w:keepNext/>
        <w:spacing w:after="240"/>
        <w:ind w:left="964"/>
        <w:rPr>
          <w:rFonts w:eastAsia="Times New Roman" w:cs="Times New Roman"/>
          <w:szCs w:val="24"/>
        </w:rPr>
      </w:pPr>
      <w:r w:rsidRPr="004E50EF">
        <w:rPr>
          <w:rFonts w:eastAsia="Times New Roman" w:cs="Times New Roman"/>
          <w:szCs w:val="24"/>
        </w:rPr>
        <w:t>A person will cease to be a member of the Committee if:</w:t>
      </w:r>
    </w:p>
    <w:p w14:paraId="3C76B1A5"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person gives reasonable notice in writing to the Committee Chair of the person's resignation as a member of the Committee;</w:t>
      </w:r>
    </w:p>
    <w:p w14:paraId="3089E700"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Chair gives the person notice in writing that the person is to cease to be a member of the Committee; or</w:t>
      </w:r>
    </w:p>
    <w:p w14:paraId="356FBF98"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person ceases to be a Director, in which case the person automatically ceases to be a member of the Committee.</w:t>
      </w:r>
    </w:p>
    <w:p w14:paraId="1B1606D5"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13" w:name="_Toc384722966"/>
      <w:bookmarkStart w:id="14" w:name="_Toc384889236"/>
      <w:r w:rsidRPr="004E50EF">
        <w:rPr>
          <w:rFonts w:eastAsia="Times New Roman" w:cs="Times New Roman"/>
          <w:b/>
          <w:bCs/>
          <w:iCs/>
          <w:sz w:val="24"/>
          <w:szCs w:val="28"/>
        </w:rPr>
        <w:t>Initial members of committee</w:t>
      </w:r>
      <w:bookmarkEnd w:id="13"/>
      <w:bookmarkEnd w:id="14"/>
    </w:p>
    <w:p w14:paraId="3710E056" w14:textId="45AB6C3B" w:rsidR="007451BD" w:rsidRPr="004E50EF" w:rsidRDefault="007451BD" w:rsidP="007451BD">
      <w:pPr>
        <w:spacing w:after="240"/>
        <w:ind w:left="964"/>
        <w:rPr>
          <w:rFonts w:eastAsia="Times New Roman" w:cs="Times New Roman"/>
          <w:color w:val="FF0000"/>
          <w:szCs w:val="24"/>
        </w:rPr>
      </w:pPr>
      <w:r w:rsidRPr="004E50EF">
        <w:rPr>
          <w:rFonts w:eastAsia="Times New Roman" w:cs="Times New Roman"/>
          <w:szCs w:val="24"/>
        </w:rPr>
        <w:t>Current members of the Committee are:</w:t>
      </w:r>
      <w:r w:rsidR="002003B8">
        <w:rPr>
          <w:rFonts w:eastAsia="Times New Roman" w:cs="Times New Roman"/>
          <w:szCs w:val="24"/>
        </w:rPr>
        <w:t xml:space="preserve"> </w:t>
      </w:r>
      <w:r w:rsidRPr="004E50EF">
        <w:rPr>
          <w:rFonts w:eastAsia="Times New Roman" w:cs="Times New Roman"/>
          <w:szCs w:val="24"/>
        </w:rPr>
        <w:t xml:space="preserve">Peter Mann, Neil </w:t>
      </w:r>
      <w:proofErr w:type="spellStart"/>
      <w:r w:rsidRPr="004E50EF">
        <w:rPr>
          <w:rFonts w:eastAsia="Times New Roman" w:cs="Times New Roman"/>
          <w:szCs w:val="24"/>
        </w:rPr>
        <w:t>Broekhuizen</w:t>
      </w:r>
      <w:proofErr w:type="spellEnd"/>
      <w:r w:rsidRPr="004E50EF">
        <w:rPr>
          <w:rFonts w:eastAsia="Times New Roman" w:cs="Times New Roman"/>
          <w:szCs w:val="24"/>
        </w:rPr>
        <w:t xml:space="preserve"> and Alexa Henderson (Chair of the Committee). </w:t>
      </w:r>
      <w:bookmarkStart w:id="15" w:name="_GoBack"/>
      <w:bookmarkEnd w:id="15"/>
    </w:p>
    <w:p w14:paraId="1D7B1D9C"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16" w:name="_Toc384722967"/>
      <w:bookmarkStart w:id="17" w:name="_Toc384889237"/>
      <w:r w:rsidRPr="004E50EF">
        <w:rPr>
          <w:rFonts w:eastAsia="Times New Roman" w:cs="Times New Roman"/>
          <w:b/>
          <w:bCs/>
          <w:iCs/>
          <w:sz w:val="24"/>
          <w:szCs w:val="28"/>
        </w:rPr>
        <w:t>Secretary</w:t>
      </w:r>
      <w:bookmarkEnd w:id="16"/>
      <w:bookmarkEnd w:id="17"/>
    </w:p>
    <w:p w14:paraId="172B9F66" w14:textId="1EDA4588"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The Committee will have a secretary, which is to be the Company </w:t>
      </w:r>
      <w:proofErr w:type="gramStart"/>
      <w:r w:rsidRPr="004E50EF">
        <w:rPr>
          <w:rFonts w:eastAsia="Times New Roman" w:cs="Arial"/>
          <w:bCs/>
          <w:szCs w:val="26"/>
        </w:rPr>
        <w:t>Secretary</w:t>
      </w:r>
      <w:proofErr w:type="gramEnd"/>
      <w:r w:rsidRPr="004E50EF">
        <w:rPr>
          <w:rFonts w:eastAsia="Times New Roman" w:cs="Arial"/>
          <w:bCs/>
          <w:szCs w:val="26"/>
        </w:rPr>
        <w:t xml:space="preserve"> or such other person as nominated by the Board (</w:t>
      </w:r>
      <w:r w:rsidRPr="004E50EF">
        <w:rPr>
          <w:rFonts w:eastAsia="Times New Roman" w:cs="Arial"/>
          <w:b/>
          <w:bCs/>
          <w:szCs w:val="26"/>
        </w:rPr>
        <w:t>Committee Secretary</w:t>
      </w:r>
      <w:r w:rsidRPr="004E50EF">
        <w:rPr>
          <w:rFonts w:eastAsia="Times New Roman" w:cs="Arial"/>
          <w:bCs/>
          <w:szCs w:val="26"/>
        </w:rPr>
        <w:t xml:space="preserve">). The current </w:t>
      </w:r>
      <w:r w:rsidR="00FE76A7" w:rsidRPr="004E50EF">
        <w:rPr>
          <w:rFonts w:eastAsia="Times New Roman" w:cs="Arial"/>
          <w:bCs/>
          <w:szCs w:val="26"/>
        </w:rPr>
        <w:t>Committee S</w:t>
      </w:r>
      <w:r w:rsidRPr="004E50EF">
        <w:rPr>
          <w:rFonts w:eastAsia="Times New Roman" w:cs="Arial"/>
          <w:bCs/>
          <w:szCs w:val="26"/>
        </w:rPr>
        <w:t xml:space="preserve">ecretary is Melissa </w:t>
      </w:r>
      <w:proofErr w:type="spellStart"/>
      <w:r w:rsidRPr="004E50EF">
        <w:rPr>
          <w:rFonts w:eastAsia="Times New Roman" w:cs="Arial"/>
          <w:bCs/>
          <w:szCs w:val="26"/>
        </w:rPr>
        <w:t>Corbutt</w:t>
      </w:r>
      <w:proofErr w:type="spellEnd"/>
      <w:r w:rsidRPr="004E50EF">
        <w:rPr>
          <w:rFonts w:eastAsia="Times New Roman" w:cs="Arial"/>
          <w:bCs/>
          <w:szCs w:val="26"/>
        </w:rPr>
        <w:t>.</w:t>
      </w:r>
    </w:p>
    <w:p w14:paraId="7F8EC898"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Secretary will attend all Committee meetings.</w:t>
      </w:r>
    </w:p>
    <w:p w14:paraId="23B2666F"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Secretary, in conjunction with the Chair of the Committee, must prepare an agenda to be circulated to each Committee member at least 10 full working days prior to each meeting of the Committee.</w:t>
      </w:r>
    </w:p>
    <w:p w14:paraId="0E106381"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Secretary will distribute a meeting timetable for each forthcoming calendar year and a calendar of agenda items to be covered at each meeting.</w:t>
      </w:r>
    </w:p>
    <w:p w14:paraId="25C601AA" w14:textId="77777777" w:rsidR="007451BD" w:rsidRPr="004E50EF" w:rsidRDefault="007451BD" w:rsidP="007451BD">
      <w:pPr>
        <w:keepNext/>
        <w:numPr>
          <w:ilvl w:val="0"/>
          <w:numId w:val="25"/>
        </w:numPr>
        <w:pBdr>
          <w:top w:val="single" w:sz="12" w:space="1" w:color="auto"/>
        </w:pBdr>
        <w:spacing w:after="220"/>
        <w:outlineLvl w:val="0"/>
        <w:rPr>
          <w:rFonts w:eastAsia="Times New Roman" w:cs="Arial"/>
          <w:b/>
          <w:bCs/>
          <w:sz w:val="28"/>
          <w:szCs w:val="32"/>
        </w:rPr>
      </w:pPr>
      <w:bookmarkStart w:id="18" w:name="_Toc384722968"/>
      <w:bookmarkStart w:id="19" w:name="_Toc384889238"/>
      <w:r w:rsidRPr="004E50EF">
        <w:rPr>
          <w:rFonts w:eastAsia="Times New Roman" w:cs="Arial"/>
          <w:b/>
          <w:bCs/>
          <w:sz w:val="28"/>
          <w:szCs w:val="32"/>
        </w:rPr>
        <w:lastRenderedPageBreak/>
        <w:t>Meetings &amp; authority of committee</w:t>
      </w:r>
      <w:bookmarkEnd w:id="18"/>
      <w:bookmarkEnd w:id="19"/>
    </w:p>
    <w:p w14:paraId="383A9A45"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20" w:name="_Toc384722969"/>
      <w:bookmarkStart w:id="21" w:name="_Toc384889239"/>
      <w:r w:rsidRPr="004E50EF">
        <w:rPr>
          <w:rFonts w:eastAsia="Times New Roman" w:cs="Times New Roman"/>
          <w:b/>
          <w:bCs/>
          <w:iCs/>
          <w:sz w:val="24"/>
          <w:szCs w:val="28"/>
        </w:rPr>
        <w:t>Meetings</w:t>
      </w:r>
      <w:bookmarkEnd w:id="20"/>
      <w:bookmarkEnd w:id="21"/>
    </w:p>
    <w:p w14:paraId="3B3D15CB"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The Committee will meet often enough to undertake its role effectively, being at least four times each calendar year. </w:t>
      </w:r>
    </w:p>
    <w:p w14:paraId="3179E696"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will meet in private session at least annually to assess management's effectiveness.</w:t>
      </w:r>
    </w:p>
    <w:p w14:paraId="2C8FDA2A"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quorum for any meeting will be 2 members.</w:t>
      </w:r>
    </w:p>
    <w:p w14:paraId="25B156A6"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Special meetings may be convened as required.  The Chair will call a meeting of the Committee if requested to do so by any member of the Committee, by the external auditors or by the Chair of the Board.</w:t>
      </w:r>
    </w:p>
    <w:p w14:paraId="1F55EC88" w14:textId="468906E3"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may invite such other persons (for example, staff, Managing Director/CEO, CFO, external parties) to its meetings, as it deems necessary, whether on a permanent or ad hoc basis. Attendees should include Tony Klim, Martin Deda, Harmen Fredrikze and Nigel Liddell.</w:t>
      </w:r>
    </w:p>
    <w:p w14:paraId="3E5FE929"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The proceedings of all meetings will be </w:t>
      </w:r>
      <w:proofErr w:type="spellStart"/>
      <w:proofErr w:type="gramStart"/>
      <w:r w:rsidRPr="004E50EF">
        <w:rPr>
          <w:rFonts w:eastAsia="Times New Roman" w:cs="Arial"/>
          <w:bCs/>
          <w:szCs w:val="26"/>
        </w:rPr>
        <w:t>minuted</w:t>
      </w:r>
      <w:proofErr w:type="spellEnd"/>
      <w:proofErr w:type="gramEnd"/>
      <w:r w:rsidRPr="004E50EF">
        <w:rPr>
          <w:rFonts w:eastAsia="Times New Roman" w:cs="Arial"/>
          <w:bCs/>
          <w:szCs w:val="26"/>
        </w:rPr>
        <w:t xml:space="preserve"> and these will be included in the papers for the next Board meeting after each Committee meeting.</w:t>
      </w:r>
    </w:p>
    <w:p w14:paraId="008095E0"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22" w:name="_Toc384722970"/>
      <w:bookmarkStart w:id="23" w:name="_Toc384889240"/>
      <w:r w:rsidRPr="004E50EF">
        <w:rPr>
          <w:rFonts w:eastAsia="Times New Roman" w:cs="Times New Roman"/>
          <w:b/>
          <w:bCs/>
          <w:iCs/>
          <w:sz w:val="24"/>
          <w:szCs w:val="28"/>
        </w:rPr>
        <w:t>Authority</w:t>
      </w:r>
      <w:bookmarkEnd w:id="22"/>
      <w:bookmarkEnd w:id="23"/>
    </w:p>
    <w:p w14:paraId="60026CE4" w14:textId="77777777" w:rsidR="007451BD" w:rsidRPr="004E50EF" w:rsidRDefault="007451BD" w:rsidP="007451BD">
      <w:pPr>
        <w:keepNext/>
        <w:spacing w:after="240"/>
        <w:ind w:left="964"/>
        <w:rPr>
          <w:rFonts w:eastAsia="Times New Roman" w:cs="Times New Roman"/>
          <w:szCs w:val="24"/>
        </w:rPr>
      </w:pPr>
      <w:r w:rsidRPr="004E50EF">
        <w:rPr>
          <w:rFonts w:eastAsia="Times New Roman" w:cs="Times New Roman"/>
          <w:szCs w:val="24"/>
        </w:rPr>
        <w:t>The Board authorises the Committee, within the scope of its responsibilities, to:</w:t>
      </w:r>
    </w:p>
    <w:p w14:paraId="581861B6"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investigate any matter brought to its attention with full access to all books, records and facilities;</w:t>
      </w:r>
    </w:p>
    <w:p w14:paraId="3A69643A"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seek any information it requires from an employee (and all employees are directed to co</w:t>
      </w:r>
      <w:r w:rsidRPr="004E50EF">
        <w:rPr>
          <w:rFonts w:eastAsia="Times New Roman" w:cs="Arial"/>
          <w:bCs/>
          <w:szCs w:val="26"/>
        </w:rPr>
        <w:noBreakHyphen/>
        <w:t>operate with any request made by the Committee) or external parties;</w:t>
      </w:r>
    </w:p>
    <w:p w14:paraId="7836C821" w14:textId="717370DC"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obtain outside accounting, </w:t>
      </w:r>
      <w:r w:rsidR="00B222BD" w:rsidRPr="004E50EF">
        <w:rPr>
          <w:rFonts w:eastAsia="Times New Roman" w:cs="Arial"/>
          <w:bCs/>
          <w:szCs w:val="26"/>
        </w:rPr>
        <w:t xml:space="preserve">tax, </w:t>
      </w:r>
      <w:r w:rsidRPr="004E50EF">
        <w:rPr>
          <w:rFonts w:eastAsia="Times New Roman" w:cs="Arial"/>
          <w:bCs/>
          <w:szCs w:val="26"/>
        </w:rPr>
        <w:t>legal, insurance, compliance, risk management or other professional advice as it determines necessary to carry out its duties; and</w:t>
      </w:r>
    </w:p>
    <w:p w14:paraId="68A889A1"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ensure the attendance of Company officers at meetings as it thinks appropriate.</w:t>
      </w:r>
    </w:p>
    <w:p w14:paraId="24B4D835" w14:textId="77777777" w:rsidR="007451BD" w:rsidRPr="004E50EF" w:rsidRDefault="007451BD" w:rsidP="007451BD">
      <w:pPr>
        <w:keepNext/>
        <w:numPr>
          <w:ilvl w:val="0"/>
          <w:numId w:val="25"/>
        </w:numPr>
        <w:pBdr>
          <w:top w:val="single" w:sz="12" w:space="1" w:color="auto"/>
        </w:pBdr>
        <w:spacing w:after="220"/>
        <w:outlineLvl w:val="0"/>
        <w:rPr>
          <w:rFonts w:eastAsia="Times New Roman" w:cs="Arial"/>
          <w:b/>
          <w:bCs/>
          <w:sz w:val="28"/>
          <w:szCs w:val="32"/>
        </w:rPr>
      </w:pPr>
      <w:bookmarkStart w:id="24" w:name="_Toc384722971"/>
      <w:bookmarkStart w:id="25" w:name="_Toc384889241"/>
      <w:r w:rsidRPr="004E50EF">
        <w:rPr>
          <w:rFonts w:eastAsia="Times New Roman" w:cs="Arial"/>
          <w:b/>
          <w:bCs/>
          <w:sz w:val="28"/>
          <w:szCs w:val="32"/>
        </w:rPr>
        <w:t>Duties and responsibilities</w:t>
      </w:r>
      <w:bookmarkEnd w:id="24"/>
      <w:bookmarkEnd w:id="25"/>
    </w:p>
    <w:p w14:paraId="48D72040"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26" w:name="_Toc384722972"/>
      <w:bookmarkStart w:id="27" w:name="_Toc384889242"/>
      <w:r w:rsidRPr="004E50EF">
        <w:rPr>
          <w:rFonts w:eastAsia="Times New Roman" w:cs="Times New Roman"/>
          <w:b/>
          <w:bCs/>
          <w:iCs/>
          <w:sz w:val="24"/>
          <w:szCs w:val="28"/>
        </w:rPr>
        <w:t>Understanding the Company's Business</w:t>
      </w:r>
      <w:bookmarkEnd w:id="26"/>
      <w:bookmarkEnd w:id="27"/>
    </w:p>
    <w:p w14:paraId="7FFD1D86" w14:textId="77777777" w:rsidR="007451BD" w:rsidRPr="004E50EF" w:rsidRDefault="007451BD" w:rsidP="007451BD">
      <w:pPr>
        <w:spacing w:after="240"/>
        <w:ind w:left="964"/>
        <w:rPr>
          <w:rFonts w:eastAsia="Times New Roman" w:cs="Times New Roman"/>
          <w:szCs w:val="24"/>
        </w:rPr>
      </w:pPr>
      <w:r w:rsidRPr="004E50EF">
        <w:rPr>
          <w:rFonts w:eastAsia="Times New Roman" w:cs="Times New Roman"/>
          <w:szCs w:val="24"/>
        </w:rPr>
        <w:t>The Committee will ensure it understands the Company's structure, business and controls to ensure that it can adequately assess the significant risks faced by the Company.</w:t>
      </w:r>
    </w:p>
    <w:p w14:paraId="2C629B90"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28" w:name="_Toc384722973"/>
      <w:bookmarkStart w:id="29" w:name="_Toc384889243"/>
      <w:r w:rsidRPr="004E50EF">
        <w:rPr>
          <w:rFonts w:eastAsia="Times New Roman" w:cs="Times New Roman"/>
          <w:b/>
          <w:bCs/>
          <w:iCs/>
          <w:sz w:val="24"/>
          <w:szCs w:val="28"/>
        </w:rPr>
        <w:t>Financial Reporting</w:t>
      </w:r>
      <w:bookmarkEnd w:id="28"/>
      <w:bookmarkEnd w:id="29"/>
    </w:p>
    <w:p w14:paraId="5DF69CC8" w14:textId="77777777" w:rsidR="007451BD" w:rsidRPr="004E50EF" w:rsidRDefault="007451BD" w:rsidP="007451BD">
      <w:pPr>
        <w:spacing w:after="240"/>
        <w:ind w:left="964"/>
        <w:rPr>
          <w:rFonts w:eastAsia="Times New Roman" w:cs="Times New Roman"/>
          <w:szCs w:val="24"/>
        </w:rPr>
      </w:pPr>
      <w:r w:rsidRPr="004E50EF">
        <w:rPr>
          <w:rFonts w:eastAsia="Times New Roman" w:cs="Times New Roman"/>
          <w:szCs w:val="24"/>
        </w:rPr>
        <w:t>The Committee's primary financial reporting responsibility is to oversee the Company's financial reporting process on behalf of the Board and to report the results of its activities to the Board.  The Committee will:</w:t>
      </w:r>
    </w:p>
    <w:p w14:paraId="58E98AB5"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review the Company's financial statements to determine whether they reflect the understanding of the committee of, and otherwise provide a true and fair view of, the financial position and performance of the Company and other group entities and make any necessary recommendations to the Board;</w:t>
      </w:r>
    </w:p>
    <w:p w14:paraId="127B2ABB"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lastRenderedPageBreak/>
        <w:t>review significant accounting policies adopted by the Company to ensure compliance with AIFRS and generally accepted accounting principles;</w:t>
      </w:r>
    </w:p>
    <w:p w14:paraId="1A230DC5"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ensure that before the Board approves the Company's financial statements for a financial period, that the Board and the Committee first receive from the CEO and the CFO a declaration that, in their opinion, the financial records of the Company and its controlled entities have been properly maintained and that the financial statements comply with the applicable accounting standards and give a true and fair view of the financial position and performance of the Company and its controlled entities and that the opinion has been formed on the basis of a sound system of risk management and internal control which is operating effectively;</w:t>
      </w:r>
    </w:p>
    <w:p w14:paraId="4DD3FD22"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consider financial matters relevant to half yearly reporting in a timely manner; and</w:t>
      </w:r>
    </w:p>
    <w:p w14:paraId="58A2CE87"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review other financial information distributed externally as required.</w:t>
      </w:r>
    </w:p>
    <w:p w14:paraId="78D9EE53"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r w:rsidRPr="004E50EF">
        <w:rPr>
          <w:rFonts w:eastAsia="Times New Roman" w:cs="Times New Roman"/>
          <w:b/>
          <w:bCs/>
          <w:iCs/>
          <w:sz w:val="24"/>
          <w:szCs w:val="28"/>
        </w:rPr>
        <w:t>Oversight of risk management framework</w:t>
      </w:r>
    </w:p>
    <w:p w14:paraId="5B98EBD3"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The Committee's primary risk management responsibility is to review the Company's risk management framework annually to assess whether it is sound and is operating in accordance with the nature and extent of the acceptable levels of risk determined by the Board and report to the Board on the results of those assessments. </w:t>
      </w:r>
    </w:p>
    <w:p w14:paraId="149BD94B"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will review and make recommendations to the Board regarding:</w:t>
      </w:r>
    </w:p>
    <w:p w14:paraId="39EBCB58" w14:textId="77777777" w:rsidR="007451BD" w:rsidRPr="004E50EF" w:rsidRDefault="007451BD" w:rsidP="007451BD">
      <w:pPr>
        <w:numPr>
          <w:ilvl w:val="3"/>
          <w:numId w:val="25"/>
        </w:numPr>
        <w:spacing w:after="240"/>
        <w:outlineLvl w:val="3"/>
        <w:rPr>
          <w:rFonts w:eastAsia="Times New Roman" w:cs="Times New Roman"/>
          <w:bCs/>
          <w:szCs w:val="28"/>
        </w:rPr>
      </w:pPr>
      <w:r w:rsidRPr="004E50EF">
        <w:rPr>
          <w:rFonts w:eastAsia="Times New Roman" w:cs="Times New Roman"/>
          <w:bCs/>
          <w:szCs w:val="28"/>
        </w:rPr>
        <w:t>the adequacy of the Company's processes for managing risk;</w:t>
      </w:r>
    </w:p>
    <w:p w14:paraId="25E4B22E" w14:textId="77777777" w:rsidR="007451BD" w:rsidRPr="004E50EF" w:rsidRDefault="007451BD" w:rsidP="007451BD">
      <w:pPr>
        <w:numPr>
          <w:ilvl w:val="3"/>
          <w:numId w:val="25"/>
        </w:numPr>
        <w:spacing w:after="240"/>
        <w:outlineLvl w:val="3"/>
        <w:rPr>
          <w:rFonts w:eastAsia="Times New Roman" w:cs="Times New Roman"/>
          <w:bCs/>
          <w:szCs w:val="28"/>
        </w:rPr>
      </w:pPr>
      <w:r w:rsidRPr="004E50EF">
        <w:rPr>
          <w:rFonts w:eastAsia="Times New Roman" w:cs="Times New Roman"/>
          <w:bCs/>
          <w:szCs w:val="28"/>
        </w:rPr>
        <w:t>any incident involving fraud or other failure of the Company's internal controls; and</w:t>
      </w:r>
    </w:p>
    <w:p w14:paraId="519465ED" w14:textId="77777777" w:rsidR="007451BD" w:rsidRPr="004E50EF" w:rsidRDefault="007451BD" w:rsidP="007451BD">
      <w:pPr>
        <w:numPr>
          <w:ilvl w:val="3"/>
          <w:numId w:val="25"/>
        </w:numPr>
        <w:spacing w:after="240"/>
        <w:outlineLvl w:val="3"/>
        <w:rPr>
          <w:rFonts w:eastAsia="Times New Roman" w:cs="Times New Roman"/>
          <w:bCs/>
          <w:szCs w:val="28"/>
        </w:rPr>
      </w:pPr>
      <w:r w:rsidRPr="004E50EF">
        <w:rPr>
          <w:rFonts w:eastAsia="Times New Roman" w:cs="Times New Roman"/>
          <w:bCs/>
          <w:szCs w:val="28"/>
        </w:rPr>
        <w:t>the Company's insurance program, having regard to the business of the Company and its controlled entities and the insurable risks associated with the business.</w:t>
      </w:r>
    </w:p>
    <w:p w14:paraId="45171F6C"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30" w:name="_Toc384722975"/>
      <w:bookmarkStart w:id="31" w:name="_Toc384889245"/>
      <w:r w:rsidRPr="004E50EF">
        <w:rPr>
          <w:rFonts w:eastAsia="Times New Roman" w:cs="Times New Roman"/>
          <w:b/>
          <w:bCs/>
          <w:iCs/>
          <w:sz w:val="24"/>
          <w:szCs w:val="28"/>
        </w:rPr>
        <w:t>Reporting to the Board</w:t>
      </w:r>
      <w:bookmarkEnd w:id="30"/>
      <w:bookmarkEnd w:id="31"/>
    </w:p>
    <w:p w14:paraId="231D4269"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will regularly report to the Board on all matters relevant to the Committee's role and responsibilities.</w:t>
      </w:r>
    </w:p>
    <w:p w14:paraId="34897742"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Chair will report and as appropriate make recommendations to the Board after each meeting of the Committee on matters dealt with by the Committee.</w:t>
      </w:r>
    </w:p>
    <w:p w14:paraId="18B0F2E6"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As and when appropriate, the Committee will seek direction and guidance from the Board on audit, risk management and compliance matters.</w:t>
      </w:r>
    </w:p>
    <w:p w14:paraId="576325D0"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will ensure that the Board is made aware of audit, financial reporting, internal control, risk management and compliance matters which may significantly impact upon the Company in a timely manner.</w:t>
      </w:r>
    </w:p>
    <w:p w14:paraId="11AE889D" w14:textId="274A411A"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32" w:name="_Toc384722976"/>
      <w:bookmarkStart w:id="33" w:name="_Toc384889246"/>
      <w:r w:rsidRPr="004E50EF">
        <w:rPr>
          <w:rFonts w:eastAsia="Times New Roman" w:cs="Times New Roman"/>
          <w:b/>
          <w:bCs/>
          <w:iCs/>
          <w:sz w:val="24"/>
          <w:szCs w:val="28"/>
        </w:rPr>
        <w:t xml:space="preserve">Assessment of accounting, </w:t>
      </w:r>
      <w:r w:rsidR="00DB3EDC" w:rsidRPr="004E50EF">
        <w:rPr>
          <w:rFonts w:eastAsia="Times New Roman" w:cs="Times New Roman"/>
          <w:b/>
          <w:bCs/>
          <w:iCs/>
          <w:sz w:val="24"/>
          <w:szCs w:val="28"/>
        </w:rPr>
        <w:t xml:space="preserve">tax, </w:t>
      </w:r>
      <w:r w:rsidRPr="004E50EF">
        <w:rPr>
          <w:rFonts w:eastAsia="Times New Roman" w:cs="Times New Roman"/>
          <w:b/>
          <w:bCs/>
          <w:iCs/>
          <w:sz w:val="24"/>
          <w:szCs w:val="28"/>
        </w:rPr>
        <w:t>financial and internal controls</w:t>
      </w:r>
      <w:bookmarkEnd w:id="32"/>
      <w:bookmarkEnd w:id="33"/>
    </w:p>
    <w:p w14:paraId="6FBB9FA9" w14:textId="77777777" w:rsidR="007451BD" w:rsidRPr="004E50EF" w:rsidRDefault="007451BD" w:rsidP="007451BD">
      <w:pPr>
        <w:spacing w:after="240"/>
        <w:ind w:left="964"/>
        <w:rPr>
          <w:rFonts w:eastAsia="Times New Roman" w:cs="Times New Roman"/>
          <w:szCs w:val="24"/>
        </w:rPr>
      </w:pPr>
      <w:r w:rsidRPr="004E50EF">
        <w:rPr>
          <w:rFonts w:eastAsia="Times New Roman" w:cs="Times New Roman"/>
          <w:szCs w:val="24"/>
        </w:rPr>
        <w:t>Periodically, the Committee will meet separately with management and the external auditors to discuss:</w:t>
      </w:r>
    </w:p>
    <w:p w14:paraId="0BE9122E" w14:textId="6BEB717E"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adequacy and effectiveness of the accounting</w:t>
      </w:r>
      <w:r w:rsidR="00DB3EDC" w:rsidRPr="004E50EF">
        <w:rPr>
          <w:rFonts w:eastAsia="Times New Roman" w:cs="Arial"/>
          <w:bCs/>
          <w:szCs w:val="26"/>
        </w:rPr>
        <w:t>, tax</w:t>
      </w:r>
      <w:r w:rsidRPr="004E50EF">
        <w:rPr>
          <w:rFonts w:eastAsia="Times New Roman" w:cs="Arial"/>
          <w:bCs/>
          <w:szCs w:val="26"/>
        </w:rPr>
        <w:t xml:space="preserve"> and financial controls including but not limited to the Company's policies and procedures to assess, monitor, and manage business risk and legal and ethical compliance programs; </w:t>
      </w:r>
      <w:r w:rsidRPr="004E50EF">
        <w:rPr>
          <w:rFonts w:eastAsia="Times New Roman" w:cs="Arial"/>
          <w:bCs/>
          <w:color w:val="FF0000"/>
          <w:szCs w:val="26"/>
        </w:rPr>
        <w:t xml:space="preserve"> </w:t>
      </w:r>
    </w:p>
    <w:p w14:paraId="076B24E3"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appropriateness of the accounting judgements and choices exercised by management in preparing the Company's financial statements; and</w:t>
      </w:r>
    </w:p>
    <w:p w14:paraId="3472D874"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lastRenderedPageBreak/>
        <w:t>issues and concerns warranting Committee attention, including but not limited to their assessments of the effectiveness of internal controls and the process for improvement.</w:t>
      </w:r>
    </w:p>
    <w:p w14:paraId="34E6B8A0" w14:textId="77777777" w:rsidR="007451BD" w:rsidRPr="004E50EF" w:rsidRDefault="007451BD" w:rsidP="007451BD">
      <w:pPr>
        <w:spacing w:after="240"/>
        <w:ind w:left="964"/>
        <w:rPr>
          <w:rFonts w:eastAsia="Times New Roman" w:cs="Times New Roman"/>
          <w:szCs w:val="24"/>
        </w:rPr>
      </w:pPr>
      <w:r w:rsidRPr="004E50EF">
        <w:rPr>
          <w:rFonts w:eastAsia="Times New Roman" w:cs="Times New Roman"/>
          <w:szCs w:val="24"/>
        </w:rPr>
        <w:t xml:space="preserve">The Committee will provide </w:t>
      </w:r>
      <w:proofErr w:type="gramStart"/>
      <w:r w:rsidRPr="004E50EF">
        <w:rPr>
          <w:rFonts w:eastAsia="Times New Roman" w:cs="Times New Roman"/>
          <w:szCs w:val="24"/>
        </w:rPr>
        <w:t>sufficient</w:t>
      </w:r>
      <w:proofErr w:type="gramEnd"/>
      <w:r w:rsidRPr="004E50EF">
        <w:rPr>
          <w:rFonts w:eastAsia="Times New Roman" w:cs="Times New Roman"/>
          <w:szCs w:val="24"/>
        </w:rPr>
        <w:t xml:space="preserve"> opportunity for the external auditors to meet privately with the members of the Committee.  The Committee will review any audit problems or difficulties regarding management's response with the external auditor.</w:t>
      </w:r>
    </w:p>
    <w:p w14:paraId="1245ADD7" w14:textId="77777777" w:rsidR="007451BD" w:rsidRPr="004E50EF" w:rsidRDefault="007451BD" w:rsidP="007451BD">
      <w:pPr>
        <w:spacing w:after="240"/>
        <w:ind w:left="964"/>
        <w:rPr>
          <w:rFonts w:eastAsia="Times New Roman" w:cs="Times New Roman"/>
          <w:szCs w:val="24"/>
        </w:rPr>
      </w:pPr>
      <w:r w:rsidRPr="004E50EF">
        <w:rPr>
          <w:rFonts w:eastAsia="Times New Roman" w:cs="Times New Roman"/>
          <w:szCs w:val="24"/>
        </w:rPr>
        <w:t>The Committee will receive regular reports from the external auditor on the critical policies and practices of the Company, and all alternative treatments of financial information within generally accepted accounting principles that have been discussed with management.</w:t>
      </w:r>
    </w:p>
    <w:p w14:paraId="162AD12C"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34" w:name="_Toc384722977"/>
      <w:bookmarkStart w:id="35" w:name="_Toc384889247"/>
      <w:r w:rsidRPr="004E50EF">
        <w:rPr>
          <w:rFonts w:eastAsia="Times New Roman" w:cs="Times New Roman"/>
          <w:b/>
          <w:bCs/>
          <w:iCs/>
          <w:sz w:val="24"/>
          <w:szCs w:val="28"/>
        </w:rPr>
        <w:t>Appointment of external auditors and scope of external audit</w:t>
      </w:r>
      <w:bookmarkEnd w:id="34"/>
      <w:bookmarkEnd w:id="35"/>
    </w:p>
    <w:p w14:paraId="03A74414" w14:textId="77777777" w:rsidR="007451BD" w:rsidRPr="004E50EF" w:rsidRDefault="007451BD" w:rsidP="007451BD">
      <w:pPr>
        <w:keepNext/>
        <w:spacing w:after="240"/>
        <w:ind w:left="964"/>
        <w:rPr>
          <w:rFonts w:eastAsia="Times New Roman" w:cs="Times New Roman"/>
          <w:szCs w:val="24"/>
        </w:rPr>
      </w:pPr>
      <w:r w:rsidRPr="004E50EF">
        <w:rPr>
          <w:rFonts w:eastAsia="Times New Roman" w:cs="Times New Roman"/>
          <w:szCs w:val="24"/>
        </w:rPr>
        <w:t>The Committee will:</w:t>
      </w:r>
    </w:p>
    <w:p w14:paraId="42EB647E"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make recommendations to the Board on the appointment, reappointment or replacement, remuneration, monitoring of the effectiveness and independence of the external auditors and resolution of disagreements between management and the auditor regarding financial reporting</w:t>
      </w:r>
      <w:r w:rsidRPr="004E50EF">
        <w:rPr>
          <w:rFonts w:eastAsia="Times New Roman" w:cs="Arial"/>
          <w:bCs/>
          <w:szCs w:val="26"/>
          <w:vertAlign w:val="superscript"/>
        </w:rPr>
        <w:footnoteReference w:id="3"/>
      </w:r>
      <w:r w:rsidRPr="004E50EF">
        <w:rPr>
          <w:rFonts w:eastAsia="Times New Roman" w:cs="Arial"/>
          <w:bCs/>
          <w:szCs w:val="26"/>
        </w:rPr>
        <w:t>;</w:t>
      </w:r>
    </w:p>
    <w:p w14:paraId="5B7B1C93"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consider the rotation of the audit engagement partner of the external auditors;</w:t>
      </w:r>
    </w:p>
    <w:p w14:paraId="1D041556"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consider the scope and adequacy of the external audit;</w:t>
      </w:r>
    </w:p>
    <w:p w14:paraId="40B3473A"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discuss with the external auditors the overall scope of the external audit, including identified risk areas and any additional agreed</w:t>
      </w:r>
      <w:r w:rsidRPr="004E50EF">
        <w:rPr>
          <w:rFonts w:eastAsia="Times New Roman" w:cs="Arial"/>
          <w:bCs/>
          <w:szCs w:val="26"/>
        </w:rPr>
        <w:noBreakHyphen/>
        <w:t>upon procedures; and</w:t>
      </w:r>
    </w:p>
    <w:p w14:paraId="38C064BF"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ensure that the terms of appointment of the external auditors includes a requirement to attend the annual general meeting (</w:t>
      </w:r>
      <w:r w:rsidRPr="004E50EF">
        <w:rPr>
          <w:rFonts w:eastAsia="Times New Roman" w:cs="Arial"/>
          <w:b/>
          <w:bCs/>
          <w:szCs w:val="26"/>
        </w:rPr>
        <w:t>AGM</w:t>
      </w:r>
      <w:r w:rsidRPr="004E50EF">
        <w:rPr>
          <w:rFonts w:eastAsia="Times New Roman" w:cs="Arial"/>
          <w:bCs/>
          <w:szCs w:val="26"/>
        </w:rPr>
        <w:t>) of the shareholders of the Company and that they are available at the AGM to answer any questions from shareholders relevant to the audit.</w:t>
      </w:r>
    </w:p>
    <w:p w14:paraId="47E5C3B6"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36" w:name="_Toc384722978"/>
      <w:bookmarkStart w:id="37" w:name="_Toc384889248"/>
      <w:r w:rsidRPr="004E50EF">
        <w:rPr>
          <w:rFonts w:eastAsia="Times New Roman" w:cs="Times New Roman"/>
          <w:b/>
          <w:bCs/>
          <w:iCs/>
          <w:sz w:val="24"/>
          <w:szCs w:val="28"/>
        </w:rPr>
        <w:t>Pre</w:t>
      </w:r>
      <w:r w:rsidRPr="004E50EF">
        <w:rPr>
          <w:rFonts w:eastAsia="Times New Roman" w:cs="Times New Roman"/>
          <w:b/>
          <w:bCs/>
          <w:iCs/>
          <w:sz w:val="24"/>
          <w:szCs w:val="28"/>
        </w:rPr>
        <w:noBreakHyphen/>
        <w:t>approval of audit and non</w:t>
      </w:r>
      <w:r w:rsidRPr="004E50EF">
        <w:rPr>
          <w:rFonts w:eastAsia="Times New Roman" w:cs="Times New Roman"/>
          <w:b/>
          <w:bCs/>
          <w:iCs/>
          <w:sz w:val="24"/>
          <w:szCs w:val="28"/>
        </w:rPr>
        <w:noBreakHyphen/>
        <w:t>audit services provided by external auditors</w:t>
      </w:r>
      <w:bookmarkEnd w:id="36"/>
      <w:bookmarkEnd w:id="37"/>
    </w:p>
    <w:p w14:paraId="5491EC2A"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will pre</w:t>
      </w:r>
      <w:r w:rsidRPr="004E50EF">
        <w:rPr>
          <w:rFonts w:eastAsia="Times New Roman" w:cs="Arial"/>
          <w:bCs/>
          <w:szCs w:val="26"/>
        </w:rPr>
        <w:noBreakHyphen/>
        <w:t>approve all audit and non</w:t>
      </w:r>
      <w:r w:rsidRPr="004E50EF">
        <w:rPr>
          <w:rFonts w:eastAsia="Times New Roman" w:cs="Arial"/>
          <w:bCs/>
          <w:szCs w:val="26"/>
        </w:rPr>
        <w:noBreakHyphen/>
        <w:t>audit services provided by the external auditors and will not engage the external auditors to perform any non</w:t>
      </w:r>
      <w:r w:rsidRPr="004E50EF">
        <w:rPr>
          <w:rFonts w:eastAsia="Times New Roman" w:cs="Arial"/>
          <w:bCs/>
          <w:szCs w:val="26"/>
        </w:rPr>
        <w:noBreakHyphen/>
        <w:t>audit/assurance services that may impair or appear to impair the external auditor's judgement or independence in respect of the Company.</w:t>
      </w:r>
    </w:p>
    <w:p w14:paraId="7D1DF94C"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may delegate pre</w:t>
      </w:r>
      <w:r w:rsidRPr="004E50EF">
        <w:rPr>
          <w:rFonts w:eastAsia="Times New Roman" w:cs="Arial"/>
          <w:bCs/>
          <w:szCs w:val="26"/>
        </w:rPr>
        <w:noBreakHyphen/>
        <w:t>approval authority to a member of the Committee.  The decisions of any Committee member to whom pre</w:t>
      </w:r>
      <w:r w:rsidRPr="004E50EF">
        <w:rPr>
          <w:rFonts w:eastAsia="Times New Roman" w:cs="Arial"/>
          <w:bCs/>
          <w:szCs w:val="26"/>
        </w:rPr>
        <w:noBreakHyphen/>
        <w:t>approval authority is delegated must be presented to the full Committee at its next scheduled meeting.</w:t>
      </w:r>
    </w:p>
    <w:p w14:paraId="01F1C3FC"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38" w:name="_Toc384722979"/>
      <w:bookmarkStart w:id="39" w:name="_Toc384889249"/>
      <w:r w:rsidRPr="004E50EF">
        <w:rPr>
          <w:rFonts w:eastAsia="Times New Roman" w:cs="Times New Roman"/>
          <w:b/>
          <w:bCs/>
          <w:iCs/>
          <w:sz w:val="24"/>
          <w:szCs w:val="28"/>
        </w:rPr>
        <w:t>Assessment of the external audit</w:t>
      </w:r>
      <w:bookmarkEnd w:id="38"/>
      <w:bookmarkEnd w:id="39"/>
    </w:p>
    <w:p w14:paraId="32F85943"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at least on an annual basis, will obtain and review a report by the external auditors describing (or meet, discuss and document the following with them):</w:t>
      </w:r>
    </w:p>
    <w:p w14:paraId="7C853A74" w14:textId="77777777" w:rsidR="007451BD" w:rsidRPr="004E50EF" w:rsidRDefault="007451BD" w:rsidP="007451BD">
      <w:pPr>
        <w:numPr>
          <w:ilvl w:val="3"/>
          <w:numId w:val="25"/>
        </w:numPr>
        <w:spacing w:after="240"/>
        <w:outlineLvl w:val="3"/>
        <w:rPr>
          <w:rFonts w:eastAsia="Times New Roman" w:cs="Times New Roman"/>
          <w:bCs/>
          <w:szCs w:val="28"/>
        </w:rPr>
      </w:pPr>
      <w:r w:rsidRPr="004E50EF">
        <w:rPr>
          <w:rFonts w:eastAsia="Times New Roman" w:cs="Times New Roman"/>
          <w:bCs/>
          <w:szCs w:val="28"/>
        </w:rPr>
        <w:t>the audit firm's internal quality control procedures;</w:t>
      </w:r>
    </w:p>
    <w:p w14:paraId="1E206031" w14:textId="77777777" w:rsidR="007451BD" w:rsidRPr="004E50EF" w:rsidRDefault="007451BD" w:rsidP="007451BD">
      <w:pPr>
        <w:numPr>
          <w:ilvl w:val="3"/>
          <w:numId w:val="25"/>
        </w:numPr>
        <w:spacing w:after="240"/>
        <w:outlineLvl w:val="3"/>
        <w:rPr>
          <w:rFonts w:eastAsia="Times New Roman" w:cs="Times New Roman"/>
          <w:bCs/>
          <w:szCs w:val="28"/>
        </w:rPr>
      </w:pPr>
      <w:r w:rsidRPr="004E50EF">
        <w:rPr>
          <w:rFonts w:eastAsia="Times New Roman" w:cs="Times New Roman"/>
          <w:bCs/>
          <w:szCs w:val="28"/>
        </w:rPr>
        <w:t xml:space="preserve">any material issues raised by the most recent internal quality control review, or peer review, of the audit firm, or by any enquiry or investigation by governmental or professional authorities, within the preceding five years, respecting one or more </w:t>
      </w:r>
      <w:r w:rsidRPr="004E50EF">
        <w:rPr>
          <w:rFonts w:eastAsia="Times New Roman" w:cs="Times New Roman"/>
          <w:bCs/>
          <w:szCs w:val="28"/>
        </w:rPr>
        <w:lastRenderedPageBreak/>
        <w:t>independent audits carried out by the firm, and any steps taken to deal with any such issues; and</w:t>
      </w:r>
    </w:p>
    <w:p w14:paraId="5B16E894" w14:textId="77777777" w:rsidR="007451BD" w:rsidRPr="004E50EF" w:rsidRDefault="007451BD" w:rsidP="007451BD">
      <w:pPr>
        <w:numPr>
          <w:ilvl w:val="3"/>
          <w:numId w:val="25"/>
        </w:numPr>
        <w:spacing w:after="240"/>
        <w:outlineLvl w:val="3"/>
        <w:rPr>
          <w:rFonts w:eastAsia="Times New Roman" w:cs="Times New Roman"/>
          <w:bCs/>
          <w:szCs w:val="28"/>
        </w:rPr>
      </w:pPr>
      <w:r w:rsidRPr="004E50EF">
        <w:rPr>
          <w:rFonts w:eastAsia="Times New Roman" w:cs="Times New Roman"/>
          <w:bCs/>
          <w:szCs w:val="28"/>
        </w:rPr>
        <w:t>all relationships between the external auditor and the Company (to assess the auditor's independence).</w:t>
      </w:r>
    </w:p>
    <w:p w14:paraId="18E55920"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The Committee will set clear hiring policies for employees or former employees of the external auditor in order to prevent the impairment or perceived impairment of the external auditor's judgement or independence in respect of the Company. </w:t>
      </w:r>
    </w:p>
    <w:p w14:paraId="3198CE8F" w14:textId="77777777" w:rsidR="007451BD" w:rsidRPr="004E50EF" w:rsidRDefault="007451BD" w:rsidP="007451BD">
      <w:pPr>
        <w:keepNext/>
        <w:numPr>
          <w:ilvl w:val="2"/>
          <w:numId w:val="25"/>
        </w:numPr>
        <w:spacing w:after="240"/>
        <w:outlineLvl w:val="2"/>
        <w:rPr>
          <w:rFonts w:eastAsia="Times New Roman" w:cs="Arial"/>
          <w:bCs/>
          <w:szCs w:val="26"/>
        </w:rPr>
      </w:pPr>
      <w:r w:rsidRPr="004E50EF">
        <w:rPr>
          <w:rFonts w:eastAsia="Times New Roman" w:cs="Arial"/>
          <w:bCs/>
          <w:szCs w:val="26"/>
        </w:rPr>
        <w:t>The Committee will review and assess the independence and performance of the external auditor</w:t>
      </w:r>
      <w:r w:rsidRPr="004E50EF">
        <w:rPr>
          <w:rFonts w:eastAsia="Times New Roman" w:cs="Arial"/>
          <w:bCs/>
          <w:szCs w:val="26"/>
          <w:vertAlign w:val="superscript"/>
        </w:rPr>
        <w:footnoteReference w:id="4"/>
      </w:r>
      <w:r w:rsidRPr="004E50EF">
        <w:rPr>
          <w:rFonts w:eastAsia="Times New Roman" w:cs="Arial"/>
          <w:bCs/>
          <w:szCs w:val="26"/>
        </w:rPr>
        <w:t>, including:</w:t>
      </w:r>
    </w:p>
    <w:p w14:paraId="4E3904B0" w14:textId="77777777" w:rsidR="007451BD" w:rsidRPr="004E50EF" w:rsidRDefault="007451BD" w:rsidP="007451BD">
      <w:pPr>
        <w:numPr>
          <w:ilvl w:val="3"/>
          <w:numId w:val="25"/>
        </w:numPr>
        <w:spacing w:after="240"/>
        <w:outlineLvl w:val="3"/>
        <w:rPr>
          <w:rFonts w:eastAsia="Times New Roman" w:cs="Times New Roman"/>
          <w:bCs/>
          <w:szCs w:val="28"/>
        </w:rPr>
      </w:pPr>
      <w:r w:rsidRPr="004E50EF">
        <w:rPr>
          <w:rFonts w:eastAsia="Times New Roman" w:cs="Times New Roman"/>
          <w:bCs/>
          <w:szCs w:val="28"/>
        </w:rPr>
        <w:t>a review of any relationships with the Company or any other entity that may impair or appear to impair the external auditor's judgement or independence in respect of the Company;</w:t>
      </w:r>
    </w:p>
    <w:p w14:paraId="7C75AB60" w14:textId="77777777" w:rsidR="007451BD" w:rsidRPr="004E50EF" w:rsidRDefault="007451BD" w:rsidP="007451BD">
      <w:pPr>
        <w:numPr>
          <w:ilvl w:val="3"/>
          <w:numId w:val="25"/>
        </w:numPr>
        <w:spacing w:after="240"/>
        <w:outlineLvl w:val="3"/>
        <w:rPr>
          <w:rFonts w:eastAsia="Times New Roman" w:cs="Times New Roman"/>
          <w:bCs/>
          <w:szCs w:val="28"/>
        </w:rPr>
      </w:pPr>
      <w:r w:rsidRPr="004E50EF">
        <w:rPr>
          <w:rFonts w:eastAsia="Times New Roman" w:cs="Times New Roman"/>
          <w:bCs/>
          <w:szCs w:val="28"/>
        </w:rPr>
        <w:t>a review of any appointments of the external auditor to provide non</w:t>
      </w:r>
      <w:r w:rsidRPr="004E50EF">
        <w:rPr>
          <w:rFonts w:eastAsia="Times New Roman" w:cs="Times New Roman"/>
          <w:bCs/>
          <w:szCs w:val="28"/>
        </w:rPr>
        <w:noBreakHyphen/>
        <w:t>audit services and whether those appointments may impair or appear to impair the external auditor's judgement or independence in respect of the Company.</w:t>
      </w:r>
    </w:p>
    <w:p w14:paraId="493C811A"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will draft an annual statement for inclusion in the Company's annual report as to whether the Committee is satisfied the provision of non</w:t>
      </w:r>
      <w:r w:rsidRPr="004E50EF">
        <w:rPr>
          <w:rFonts w:eastAsia="Times New Roman" w:cs="Arial"/>
          <w:bCs/>
          <w:szCs w:val="26"/>
        </w:rPr>
        <w:noBreakHyphen/>
        <w:t>audit services is compatible with external auditor independence.</w:t>
      </w:r>
    </w:p>
    <w:p w14:paraId="3131ACC5"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40" w:name="_Toc384722981"/>
      <w:bookmarkStart w:id="41" w:name="_Toc384889251"/>
      <w:r w:rsidRPr="004E50EF">
        <w:rPr>
          <w:rFonts w:eastAsia="Times New Roman" w:cs="Times New Roman"/>
          <w:b/>
          <w:bCs/>
          <w:iCs/>
          <w:sz w:val="24"/>
          <w:szCs w:val="28"/>
        </w:rPr>
        <w:t>Compliance with Laws and Regulations</w:t>
      </w:r>
      <w:bookmarkEnd w:id="40"/>
      <w:bookmarkEnd w:id="41"/>
    </w:p>
    <w:p w14:paraId="59BDD1BD" w14:textId="77777777" w:rsidR="007451BD" w:rsidRPr="004E50EF" w:rsidRDefault="007451BD" w:rsidP="007451BD">
      <w:pPr>
        <w:keepNext/>
        <w:spacing w:after="240"/>
        <w:ind w:left="964"/>
        <w:rPr>
          <w:rFonts w:eastAsia="Times New Roman" w:cs="Times New Roman"/>
          <w:szCs w:val="24"/>
        </w:rPr>
      </w:pPr>
      <w:r w:rsidRPr="004E50EF">
        <w:rPr>
          <w:rFonts w:eastAsia="Times New Roman" w:cs="Times New Roman"/>
          <w:szCs w:val="24"/>
        </w:rPr>
        <w:t>The Committee will:</w:t>
      </w:r>
    </w:p>
    <w:p w14:paraId="62242722"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gain an understanding of the current areas of greatest compliance risk (financial and non</w:t>
      </w:r>
      <w:r w:rsidRPr="004E50EF">
        <w:rPr>
          <w:rFonts w:eastAsia="Times New Roman" w:cs="Arial"/>
          <w:bCs/>
          <w:szCs w:val="26"/>
        </w:rPr>
        <w:noBreakHyphen/>
        <w:t xml:space="preserve">financial) and review these areas on a regular basis;  </w:t>
      </w:r>
    </w:p>
    <w:p w14:paraId="1FFE3DA3"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obtain regular updates from management, the Company's legal counsel, auditors and any external parties as it thinks fit regarding audit, risk management and compliance matters and regularly review existing compliance systems and consider any deficiencies in compliance risk measures;</w:t>
      </w:r>
    </w:p>
    <w:p w14:paraId="778F5A79"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review any legal matters which could significantly impact the Company's compliance and risk management systems, and any significant compliance and reporting issues, including any recent internal regulatory compliance reviews and reports; </w:t>
      </w:r>
    </w:p>
    <w:p w14:paraId="518EC001"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review the effectiveness of the compliance function at least annually, including the system for monitoring compliance with laws and regulations and the results of management's investigations and follow</w:t>
      </w:r>
      <w:r w:rsidRPr="004E50EF">
        <w:rPr>
          <w:rFonts w:eastAsia="Times New Roman" w:cs="Arial"/>
          <w:bCs/>
          <w:szCs w:val="26"/>
        </w:rPr>
        <w:noBreakHyphen/>
        <w:t>ups (including disciplinary action) of any fraudulent acts or non</w:t>
      </w:r>
      <w:r w:rsidRPr="004E50EF">
        <w:rPr>
          <w:rFonts w:eastAsia="Times New Roman" w:cs="Arial"/>
          <w:bCs/>
          <w:szCs w:val="26"/>
        </w:rPr>
        <w:noBreakHyphen/>
        <w:t>compliance;</w:t>
      </w:r>
    </w:p>
    <w:p w14:paraId="6C68BD81"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be satisfied that all regulatory compliance matters have been considered in the preparation of the Company's official documents; and</w:t>
      </w:r>
    </w:p>
    <w:p w14:paraId="093AE139"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review the findings of any examinations by regulatory agencies and oversee all liaison activities with regulators. </w:t>
      </w:r>
    </w:p>
    <w:p w14:paraId="32DEF5CA"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42" w:name="_Toc384722982"/>
      <w:bookmarkStart w:id="43" w:name="_Toc384889252"/>
      <w:r w:rsidRPr="004E50EF">
        <w:rPr>
          <w:rFonts w:eastAsia="Times New Roman" w:cs="Times New Roman"/>
          <w:b/>
          <w:bCs/>
          <w:iCs/>
          <w:sz w:val="24"/>
          <w:szCs w:val="28"/>
        </w:rPr>
        <w:lastRenderedPageBreak/>
        <w:t>Review of media releases, announcements and complaints</w:t>
      </w:r>
      <w:bookmarkEnd w:id="42"/>
      <w:bookmarkEnd w:id="43"/>
    </w:p>
    <w:p w14:paraId="2E88150F" w14:textId="77777777" w:rsidR="007451BD" w:rsidRPr="004E50EF" w:rsidRDefault="007451BD" w:rsidP="007451BD">
      <w:pPr>
        <w:keepNext/>
        <w:spacing w:after="240"/>
        <w:ind w:left="964"/>
        <w:rPr>
          <w:rFonts w:eastAsia="Times New Roman" w:cs="Times New Roman"/>
          <w:szCs w:val="24"/>
        </w:rPr>
      </w:pPr>
      <w:r w:rsidRPr="004E50EF">
        <w:rPr>
          <w:rFonts w:eastAsia="Times New Roman" w:cs="Times New Roman"/>
          <w:szCs w:val="24"/>
        </w:rPr>
        <w:t>The Committee will:</w:t>
      </w:r>
    </w:p>
    <w:p w14:paraId="359CAFA6"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review and discuss media releases, ASX announcements and any other information provided to analysts;</w:t>
      </w:r>
    </w:p>
    <w:p w14:paraId="570B4CEB"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review all representation letters signed by management to ensure that the information provided is complete and appropriate;</w:t>
      </w:r>
    </w:p>
    <w:p w14:paraId="6792B680"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establish procedures for the receipt, retention, and treatment of complaints received by the Company regarding accounting, internal accounting controls, or auditing matters, and the confidential, anonymous submission by employees of the Company of concerns regarding questionable accounting or auditing matters; </w:t>
      </w:r>
    </w:p>
    <w:p w14:paraId="02703242"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review corporate legal reports of evidence of a material violation of the </w:t>
      </w:r>
      <w:r w:rsidRPr="004E50EF">
        <w:rPr>
          <w:rFonts w:eastAsia="Times New Roman" w:cs="Arial"/>
          <w:bCs/>
          <w:i/>
          <w:iCs/>
          <w:szCs w:val="26"/>
        </w:rPr>
        <w:t>Corporations Act 2001</w:t>
      </w:r>
      <w:r w:rsidRPr="004E50EF">
        <w:rPr>
          <w:rFonts w:eastAsia="Times New Roman" w:cs="Arial"/>
          <w:bCs/>
          <w:szCs w:val="26"/>
        </w:rPr>
        <w:t xml:space="preserve"> (</w:t>
      </w:r>
      <w:proofErr w:type="spellStart"/>
      <w:r w:rsidRPr="004E50EF">
        <w:rPr>
          <w:rFonts w:eastAsia="Times New Roman" w:cs="Arial"/>
          <w:bCs/>
          <w:szCs w:val="26"/>
        </w:rPr>
        <w:t>Cth</w:t>
      </w:r>
      <w:proofErr w:type="spellEnd"/>
      <w:r w:rsidRPr="004E50EF">
        <w:rPr>
          <w:rFonts w:eastAsia="Times New Roman" w:cs="Arial"/>
          <w:bCs/>
          <w:szCs w:val="26"/>
        </w:rPr>
        <w:t>), the ASX Listing Rules or breaches of fiduciary duties; and</w:t>
      </w:r>
    </w:p>
    <w:p w14:paraId="2544B4B7"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 xml:space="preserve">receive copies of any reports compiled by </w:t>
      </w:r>
      <w:proofErr w:type="spellStart"/>
      <w:r w:rsidRPr="004E50EF">
        <w:rPr>
          <w:rFonts w:eastAsia="Times New Roman" w:cs="Arial"/>
          <w:bCs/>
          <w:szCs w:val="26"/>
        </w:rPr>
        <w:t>whistleblower</w:t>
      </w:r>
      <w:proofErr w:type="spellEnd"/>
      <w:r w:rsidRPr="004E50EF">
        <w:rPr>
          <w:rFonts w:eastAsia="Times New Roman" w:cs="Arial"/>
          <w:bCs/>
          <w:szCs w:val="26"/>
        </w:rPr>
        <w:t xml:space="preserve"> protection officers in respect of any whistleblowing complaints (in accordance with anonymity and confidentiality requirements). </w:t>
      </w:r>
    </w:p>
    <w:p w14:paraId="57D5A6CD"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44" w:name="_Toc384722983"/>
      <w:bookmarkStart w:id="45" w:name="_Toc384889253"/>
      <w:r w:rsidRPr="004E50EF">
        <w:rPr>
          <w:rFonts w:eastAsia="Times New Roman" w:cs="Times New Roman"/>
          <w:b/>
          <w:bCs/>
          <w:iCs/>
          <w:sz w:val="24"/>
          <w:szCs w:val="28"/>
        </w:rPr>
        <w:t>Committee performance</w:t>
      </w:r>
      <w:bookmarkEnd w:id="44"/>
      <w:bookmarkEnd w:id="45"/>
    </w:p>
    <w:p w14:paraId="3A6CDA8B"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Committee will perform an evaluation of its performance at least once a calendar year to determine whether it is functioning effectively by reference to current best practice.</w:t>
      </w:r>
    </w:p>
    <w:p w14:paraId="7D08D8B0" w14:textId="77777777" w:rsidR="007451BD" w:rsidRPr="004E50EF" w:rsidRDefault="007451BD" w:rsidP="007451BD">
      <w:pPr>
        <w:numPr>
          <w:ilvl w:val="2"/>
          <w:numId w:val="25"/>
        </w:numPr>
        <w:spacing w:after="240"/>
        <w:outlineLvl w:val="2"/>
        <w:rPr>
          <w:rFonts w:eastAsia="Times New Roman" w:cs="Arial"/>
          <w:bCs/>
          <w:szCs w:val="26"/>
        </w:rPr>
      </w:pPr>
      <w:r w:rsidRPr="004E50EF">
        <w:rPr>
          <w:rFonts w:eastAsia="Times New Roman" w:cs="Arial"/>
          <w:bCs/>
          <w:szCs w:val="26"/>
        </w:rPr>
        <w:t>The Board will evaluate the performance of the Committee as appropriate.</w:t>
      </w:r>
    </w:p>
    <w:p w14:paraId="576DE21B" w14:textId="77777777" w:rsidR="007451BD" w:rsidRPr="004E50EF" w:rsidRDefault="007451BD" w:rsidP="007451BD">
      <w:pPr>
        <w:keepNext/>
        <w:numPr>
          <w:ilvl w:val="0"/>
          <w:numId w:val="25"/>
        </w:numPr>
        <w:pBdr>
          <w:top w:val="single" w:sz="12" w:space="1" w:color="auto"/>
        </w:pBdr>
        <w:spacing w:after="220"/>
        <w:outlineLvl w:val="0"/>
        <w:rPr>
          <w:rFonts w:eastAsia="Times New Roman" w:cs="Arial"/>
          <w:b/>
          <w:bCs/>
          <w:sz w:val="28"/>
          <w:szCs w:val="32"/>
        </w:rPr>
      </w:pPr>
      <w:bookmarkStart w:id="46" w:name="_Toc384722984"/>
      <w:bookmarkStart w:id="47" w:name="_Toc384889254"/>
      <w:r w:rsidRPr="004E50EF">
        <w:rPr>
          <w:rFonts w:eastAsia="Times New Roman" w:cs="Arial"/>
          <w:b/>
          <w:bCs/>
          <w:sz w:val="28"/>
          <w:szCs w:val="32"/>
        </w:rPr>
        <w:t>Other matters</w:t>
      </w:r>
      <w:bookmarkEnd w:id="46"/>
      <w:bookmarkEnd w:id="47"/>
    </w:p>
    <w:p w14:paraId="2D87FD8D"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48" w:name="_Toc384722985"/>
      <w:bookmarkStart w:id="49" w:name="_Toc384889255"/>
      <w:r w:rsidRPr="004E50EF">
        <w:rPr>
          <w:rFonts w:eastAsia="Times New Roman" w:cs="Times New Roman"/>
          <w:b/>
          <w:bCs/>
          <w:iCs/>
          <w:sz w:val="24"/>
          <w:szCs w:val="28"/>
        </w:rPr>
        <w:t>Amendment of Charter</w:t>
      </w:r>
      <w:bookmarkEnd w:id="48"/>
      <w:bookmarkEnd w:id="49"/>
    </w:p>
    <w:p w14:paraId="5516D899" w14:textId="77777777" w:rsidR="007451BD" w:rsidRPr="004E50EF" w:rsidRDefault="007451BD" w:rsidP="007451BD">
      <w:pPr>
        <w:spacing w:after="240"/>
        <w:ind w:left="964"/>
        <w:rPr>
          <w:rFonts w:eastAsia="Times New Roman" w:cs="Times New Roman"/>
          <w:szCs w:val="24"/>
        </w:rPr>
      </w:pPr>
      <w:r w:rsidRPr="004E50EF">
        <w:rPr>
          <w:rFonts w:eastAsia="Times New Roman" w:cs="Times New Roman"/>
          <w:szCs w:val="24"/>
        </w:rPr>
        <w:t>This Charter can only be amended with the approval of the Board.</w:t>
      </w:r>
    </w:p>
    <w:p w14:paraId="68803F45" w14:textId="77777777" w:rsidR="007451BD" w:rsidRPr="004E50EF" w:rsidRDefault="007451BD" w:rsidP="007451BD">
      <w:pPr>
        <w:keepNext/>
        <w:numPr>
          <w:ilvl w:val="1"/>
          <w:numId w:val="25"/>
        </w:numPr>
        <w:spacing w:after="220"/>
        <w:outlineLvl w:val="1"/>
        <w:rPr>
          <w:rFonts w:eastAsia="Times New Roman" w:cs="Times New Roman"/>
          <w:b/>
          <w:bCs/>
          <w:iCs/>
          <w:sz w:val="24"/>
          <w:szCs w:val="28"/>
        </w:rPr>
      </w:pPr>
      <w:bookmarkStart w:id="50" w:name="_Toc384722986"/>
      <w:bookmarkStart w:id="51" w:name="_Toc384889256"/>
      <w:r w:rsidRPr="004E50EF">
        <w:rPr>
          <w:rFonts w:eastAsia="Times New Roman" w:cs="Times New Roman"/>
          <w:b/>
          <w:bCs/>
          <w:iCs/>
          <w:sz w:val="24"/>
          <w:szCs w:val="28"/>
        </w:rPr>
        <w:t>Adoption of Charter and periodic review</w:t>
      </w:r>
      <w:bookmarkEnd w:id="50"/>
      <w:bookmarkEnd w:id="51"/>
    </w:p>
    <w:p w14:paraId="1B08242B" w14:textId="5B519CFE" w:rsidR="007451BD" w:rsidRPr="004E50EF" w:rsidRDefault="007451BD" w:rsidP="007451BD">
      <w:pPr>
        <w:spacing w:after="240"/>
        <w:ind w:left="964"/>
        <w:rPr>
          <w:rFonts w:eastAsia="Times New Roman" w:cs="Times New Roman"/>
          <w:szCs w:val="24"/>
        </w:rPr>
      </w:pPr>
      <w:r w:rsidRPr="004E50EF">
        <w:rPr>
          <w:rFonts w:eastAsia="Times New Roman" w:cs="Times New Roman"/>
          <w:szCs w:val="24"/>
        </w:rPr>
        <w:t xml:space="preserve">This Charter was adopted by the Board on </w:t>
      </w:r>
      <w:proofErr w:type="gramStart"/>
      <w:r w:rsidR="006B1051">
        <w:rPr>
          <w:rFonts w:eastAsia="Times New Roman" w:cs="Times New Roman"/>
          <w:szCs w:val="24"/>
        </w:rPr>
        <w:t>24</w:t>
      </w:r>
      <w:r w:rsidR="00AB6E2F" w:rsidRPr="004E50EF">
        <w:rPr>
          <w:rFonts w:eastAsia="Times New Roman" w:cs="Times New Roman"/>
          <w:szCs w:val="24"/>
        </w:rPr>
        <w:t xml:space="preserve"> </w:t>
      </w:r>
      <w:r w:rsidR="006B1051">
        <w:rPr>
          <w:rFonts w:eastAsia="Times New Roman" w:cs="Times New Roman"/>
          <w:szCs w:val="24"/>
        </w:rPr>
        <w:t>September</w:t>
      </w:r>
      <w:r w:rsidR="00AB6E2F" w:rsidRPr="004E50EF">
        <w:rPr>
          <w:rFonts w:eastAsia="Times New Roman" w:cs="Times New Roman"/>
          <w:szCs w:val="24"/>
        </w:rPr>
        <w:t xml:space="preserve"> 2019</w:t>
      </w:r>
      <w:r w:rsidRPr="004E50EF">
        <w:rPr>
          <w:rFonts w:eastAsia="Times New Roman" w:cs="Times New Roman"/>
          <w:szCs w:val="24"/>
        </w:rPr>
        <w:t>, and</w:t>
      </w:r>
      <w:proofErr w:type="gramEnd"/>
      <w:r w:rsidRPr="004E50EF">
        <w:rPr>
          <w:rFonts w:eastAsia="Times New Roman" w:cs="Times New Roman"/>
          <w:szCs w:val="24"/>
        </w:rPr>
        <w:t xml:space="preserve"> takes effect from that date and replaces any previous charter in this regard.</w:t>
      </w:r>
    </w:p>
    <w:p w14:paraId="226040E4" w14:textId="77777777" w:rsidR="007451BD" w:rsidRPr="004E50EF" w:rsidRDefault="007451BD" w:rsidP="007451BD">
      <w:pPr>
        <w:spacing w:after="240"/>
        <w:ind w:left="964"/>
        <w:rPr>
          <w:rFonts w:eastAsia="Times New Roman" w:cs="Times New Roman"/>
          <w:color w:val="FF0000"/>
          <w:szCs w:val="24"/>
        </w:rPr>
      </w:pPr>
      <w:r w:rsidRPr="004E50EF">
        <w:rPr>
          <w:rFonts w:eastAsia="Times New Roman" w:cs="Times New Roman"/>
          <w:szCs w:val="24"/>
        </w:rPr>
        <w:t xml:space="preserve">The Committee must review and reassess this Charter and the Risk Management Policy at least once a calendar year and, on each occasion, obtain the approval of the Board to any amendments to the Charter or Risk Management Policy.  The Board will also review this Charter and the Risk Management Policy periodically. </w:t>
      </w:r>
    </w:p>
    <w:p w14:paraId="61A6384D" w14:textId="77777777" w:rsidR="007451BD" w:rsidRPr="004E50EF" w:rsidRDefault="007451BD" w:rsidP="007451BD">
      <w:pPr>
        <w:spacing w:after="240"/>
        <w:ind w:left="964"/>
        <w:rPr>
          <w:rFonts w:eastAsia="Times New Roman" w:cs="Times New Roman"/>
          <w:szCs w:val="24"/>
        </w:rPr>
      </w:pPr>
      <w:r w:rsidRPr="004E50EF">
        <w:rPr>
          <w:rFonts w:eastAsia="Times New Roman" w:cs="Times New Roman"/>
          <w:szCs w:val="24"/>
        </w:rPr>
        <w:t>The Company Secretary will communicate any amendments to employees as appropriate.</w:t>
      </w:r>
    </w:p>
    <w:p w14:paraId="40CADB22" w14:textId="77777777" w:rsidR="007451BD" w:rsidRPr="004E50EF" w:rsidRDefault="007451BD" w:rsidP="007451BD">
      <w:pPr>
        <w:spacing w:after="240"/>
        <w:rPr>
          <w:rFonts w:eastAsia="Times New Roman" w:cs="Times New Roman"/>
          <w:szCs w:val="24"/>
        </w:rPr>
      </w:pPr>
    </w:p>
    <w:p w14:paraId="4145762D" w14:textId="77777777" w:rsidR="007451BD" w:rsidRPr="004E50EF" w:rsidRDefault="007451BD" w:rsidP="007451BD">
      <w:pPr>
        <w:spacing w:after="240"/>
        <w:rPr>
          <w:rFonts w:eastAsia="Times New Roman" w:cs="Times New Roman"/>
          <w:szCs w:val="24"/>
        </w:rPr>
      </w:pPr>
      <w:r w:rsidRPr="004E50EF">
        <w:rPr>
          <w:rFonts w:eastAsia="Times New Roman" w:cs="Times New Roman"/>
          <w:szCs w:val="24"/>
        </w:rPr>
        <w:br w:type="page"/>
      </w:r>
    </w:p>
    <w:p w14:paraId="20D3797C" w14:textId="77777777" w:rsidR="007451BD" w:rsidRPr="004E50EF" w:rsidRDefault="007451BD" w:rsidP="007451BD">
      <w:pPr>
        <w:keepNext/>
        <w:spacing w:after="240"/>
        <w:jc w:val="center"/>
        <w:rPr>
          <w:rFonts w:eastAsia="Times New Roman" w:cs="Arial"/>
          <w:b/>
          <w:bCs/>
          <w:sz w:val="28"/>
          <w:szCs w:val="32"/>
        </w:rPr>
      </w:pPr>
      <w:bookmarkStart w:id="52" w:name="_Ref384720525"/>
      <w:bookmarkStart w:id="53" w:name="_Toc384889257"/>
      <w:r w:rsidRPr="004E50EF">
        <w:rPr>
          <w:rFonts w:eastAsia="Times New Roman" w:cs="Arial"/>
          <w:b/>
          <w:bCs/>
          <w:sz w:val="28"/>
          <w:szCs w:val="32"/>
        </w:rPr>
        <w:lastRenderedPageBreak/>
        <w:t>Schedule</w:t>
      </w:r>
      <w:bookmarkEnd w:id="52"/>
    </w:p>
    <w:p w14:paraId="6BE85B6B" w14:textId="0B9FF3D1" w:rsidR="007451BD" w:rsidRPr="004E50EF" w:rsidRDefault="007451BD" w:rsidP="007451BD">
      <w:pPr>
        <w:keepNext/>
        <w:spacing w:after="240"/>
        <w:rPr>
          <w:rFonts w:eastAsia="Times New Roman" w:cs="Arial"/>
          <w:b/>
          <w:bCs/>
          <w:sz w:val="28"/>
          <w:szCs w:val="32"/>
        </w:rPr>
      </w:pPr>
      <w:r w:rsidRPr="004E50EF">
        <w:rPr>
          <w:rFonts w:eastAsia="Times New Roman" w:cs="Arial"/>
          <w:b/>
          <w:bCs/>
          <w:sz w:val="28"/>
          <w:szCs w:val="32"/>
        </w:rPr>
        <w:t>Independence as defined by the ASX Corporate Governance Council in their Corporate Governance Principles and Recommendations (</w:t>
      </w:r>
      <w:r w:rsidR="000A2B7B" w:rsidRPr="004E50EF">
        <w:rPr>
          <w:rFonts w:eastAsia="Times New Roman" w:cs="Arial"/>
          <w:b/>
          <w:bCs/>
          <w:sz w:val="28"/>
          <w:szCs w:val="32"/>
        </w:rPr>
        <w:t>4th</w:t>
      </w:r>
      <w:r w:rsidRPr="004E50EF">
        <w:rPr>
          <w:rFonts w:eastAsia="Times New Roman" w:cs="Arial"/>
          <w:b/>
          <w:bCs/>
          <w:sz w:val="28"/>
          <w:szCs w:val="32"/>
        </w:rPr>
        <w:t> edition)</w:t>
      </w:r>
      <w:bookmarkEnd w:id="53"/>
    </w:p>
    <w:p w14:paraId="4C07FBC0" w14:textId="77777777" w:rsidR="007451BD" w:rsidRPr="004E50EF" w:rsidRDefault="007451BD" w:rsidP="007451BD">
      <w:pPr>
        <w:spacing w:after="240"/>
        <w:rPr>
          <w:rFonts w:eastAsia="Times New Roman" w:cs="Times New Roman"/>
          <w:szCs w:val="24"/>
        </w:rPr>
      </w:pPr>
      <w:r w:rsidRPr="004E50EF">
        <w:rPr>
          <w:rFonts w:eastAsia="Times New Roman" w:cs="Times New Roman"/>
          <w:szCs w:val="24"/>
        </w:rPr>
        <w:t>An independent director is a non</w:t>
      </w:r>
      <w:r w:rsidRPr="004E50EF">
        <w:rPr>
          <w:rFonts w:eastAsia="Times New Roman" w:cs="Times New Roman"/>
          <w:szCs w:val="24"/>
        </w:rPr>
        <w:noBreakHyphen/>
        <w:t>executive director who is free of any relationship that might influence, or reasonably be perceived to influence, in a material respect his or her capacity to bring an independent judgement to bear on issues before the Board and to act in the best interests of the Company and its security holders generally.</w:t>
      </w:r>
    </w:p>
    <w:p w14:paraId="6951D388" w14:textId="00DB96E7" w:rsidR="007451BD" w:rsidRPr="004E50EF" w:rsidRDefault="007451BD" w:rsidP="007451BD">
      <w:pPr>
        <w:spacing w:after="240"/>
        <w:rPr>
          <w:rFonts w:eastAsia="Times New Roman" w:cs="Times New Roman"/>
          <w:szCs w:val="24"/>
        </w:rPr>
      </w:pPr>
      <w:r w:rsidRPr="004E50EF">
        <w:rPr>
          <w:rFonts w:eastAsia="Times New Roman" w:cs="Times New Roman"/>
          <w:szCs w:val="24"/>
        </w:rPr>
        <w:t xml:space="preserve">The corporate governance guidelines provide certain </w:t>
      </w:r>
      <w:r w:rsidR="00B9173A" w:rsidRPr="004E50EF">
        <w:rPr>
          <w:rFonts w:eastAsia="Times New Roman" w:cs="Times New Roman"/>
          <w:szCs w:val="24"/>
        </w:rPr>
        <w:t>factors relevant to</w:t>
      </w:r>
      <w:r w:rsidRPr="004E50EF">
        <w:rPr>
          <w:rFonts w:eastAsia="Times New Roman" w:cs="Times New Roman"/>
          <w:szCs w:val="24"/>
        </w:rPr>
        <w:t xml:space="preserve"> assessing the independence of directors and outline relationships which may affect independent status</w:t>
      </w:r>
      <w:r w:rsidR="00B9173A" w:rsidRPr="004E50EF">
        <w:rPr>
          <w:rStyle w:val="FootnoteReference"/>
          <w:rFonts w:eastAsia="Times New Roman"/>
          <w:szCs w:val="24"/>
        </w:rPr>
        <w:footnoteReference w:id="5"/>
      </w:r>
      <w:r w:rsidRPr="004E50EF">
        <w:rPr>
          <w:rFonts w:eastAsia="Times New Roman" w:cs="Times New Roman"/>
          <w:szCs w:val="24"/>
        </w:rPr>
        <w:t>.  They provide that when determining the independent status of a director the Board should consider</w:t>
      </w:r>
      <w:r w:rsidR="00B9173A" w:rsidRPr="004E50EF">
        <w:rPr>
          <w:rFonts w:eastAsia="Times New Roman" w:cs="Times New Roman"/>
          <w:szCs w:val="24"/>
        </w:rPr>
        <w:t>, by way of examples,</w:t>
      </w:r>
      <w:r w:rsidRPr="004E50EF">
        <w:rPr>
          <w:rFonts w:eastAsia="Times New Roman" w:cs="Times New Roman"/>
          <w:szCs w:val="24"/>
        </w:rPr>
        <w:t xml:space="preserve"> whether the director:</w:t>
      </w:r>
    </w:p>
    <w:p w14:paraId="032CFFFF" w14:textId="77777777" w:rsidR="007451BD" w:rsidRPr="004E50EF" w:rsidRDefault="007451BD" w:rsidP="007451BD">
      <w:pPr>
        <w:numPr>
          <w:ilvl w:val="0"/>
          <w:numId w:val="26"/>
        </w:numPr>
        <w:spacing w:after="240"/>
        <w:outlineLvl w:val="0"/>
        <w:rPr>
          <w:rFonts w:eastAsia="Times New Roman" w:cs="Times New Roman"/>
          <w:szCs w:val="24"/>
        </w:rPr>
      </w:pPr>
      <w:r w:rsidRPr="004E50EF">
        <w:rPr>
          <w:rFonts w:eastAsia="Times New Roman" w:cs="Times New Roman"/>
          <w:szCs w:val="24"/>
        </w:rPr>
        <w:t>is, or has been, employed in an executive capacity by the Company or another group member, and there has not been a period of at least three years between ceasing such employment and serving on the Board;</w:t>
      </w:r>
    </w:p>
    <w:p w14:paraId="0E972A42" w14:textId="77777777" w:rsidR="00B9173A" w:rsidRPr="004E50EF" w:rsidRDefault="00B9173A" w:rsidP="00B9173A">
      <w:pPr>
        <w:numPr>
          <w:ilvl w:val="0"/>
          <w:numId w:val="26"/>
        </w:numPr>
        <w:spacing w:after="240"/>
        <w:outlineLvl w:val="0"/>
        <w:rPr>
          <w:rFonts w:eastAsia="Times New Roman" w:cs="Times New Roman"/>
          <w:szCs w:val="24"/>
        </w:rPr>
      </w:pPr>
      <w:r w:rsidRPr="004E50EF">
        <w:rPr>
          <w:rFonts w:eastAsia="Times New Roman" w:cs="Times New Roman"/>
          <w:szCs w:val="24"/>
        </w:rPr>
        <w:t>receives performance-based remuneration (including options or performance rights) from, or participates in an employee incentive scheme of the entity;</w:t>
      </w:r>
    </w:p>
    <w:p w14:paraId="116B37A8" w14:textId="77777777" w:rsidR="00E075C9" w:rsidRPr="004E50EF" w:rsidRDefault="00E075C9" w:rsidP="00E075C9">
      <w:pPr>
        <w:numPr>
          <w:ilvl w:val="0"/>
          <w:numId w:val="26"/>
        </w:numPr>
        <w:spacing w:after="240"/>
        <w:outlineLvl w:val="0"/>
        <w:rPr>
          <w:rFonts w:eastAsia="Times New Roman" w:cs="Times New Roman"/>
          <w:szCs w:val="24"/>
        </w:rPr>
      </w:pPr>
      <w:r w:rsidRPr="004E50EF">
        <w:rPr>
          <w:rFonts w:eastAsia="Times New Roman" w:cs="Times New Roman"/>
          <w:szCs w:val="24"/>
        </w:rPr>
        <w:t>is, or has been within the last three years, in a material business relationship (</w:t>
      </w:r>
      <w:proofErr w:type="spellStart"/>
      <w:r w:rsidRPr="004E50EF">
        <w:rPr>
          <w:rFonts w:eastAsia="Times New Roman" w:cs="Times New Roman"/>
          <w:szCs w:val="24"/>
        </w:rPr>
        <w:t>eg</w:t>
      </w:r>
      <w:proofErr w:type="spellEnd"/>
      <w:r w:rsidRPr="004E50EF">
        <w:rPr>
          <w:rFonts w:eastAsia="Times New Roman" w:cs="Times New Roman"/>
          <w:szCs w:val="24"/>
        </w:rPr>
        <w:t xml:space="preserve"> as a supplier, professional adviser, consultant or customer) with the Company or other group member, or an officer of, or otherwise associated with, someone with such a relationship;</w:t>
      </w:r>
    </w:p>
    <w:p w14:paraId="5A259854" w14:textId="77777777" w:rsidR="00E075C9" w:rsidRPr="004E50EF" w:rsidRDefault="00E075C9" w:rsidP="00E075C9">
      <w:pPr>
        <w:numPr>
          <w:ilvl w:val="0"/>
          <w:numId w:val="26"/>
        </w:numPr>
        <w:spacing w:after="240"/>
        <w:outlineLvl w:val="0"/>
        <w:rPr>
          <w:rFonts w:eastAsia="Times New Roman" w:cs="Times New Roman"/>
          <w:szCs w:val="24"/>
        </w:rPr>
      </w:pPr>
      <w:r w:rsidRPr="004E50EF">
        <w:rPr>
          <w:rFonts w:eastAsia="Times New Roman" w:cs="Times New Roman"/>
          <w:szCs w:val="24"/>
        </w:rPr>
        <w:t>is, represents, or is or has been within the last three years an officer or employee of, or professional adviser to, a substantial holder;</w:t>
      </w:r>
    </w:p>
    <w:p w14:paraId="7D2EEC81" w14:textId="7B6FEEF9" w:rsidR="007451BD" w:rsidRPr="004E50EF" w:rsidRDefault="007451BD" w:rsidP="007451BD">
      <w:pPr>
        <w:numPr>
          <w:ilvl w:val="0"/>
          <w:numId w:val="26"/>
        </w:numPr>
        <w:spacing w:after="240"/>
        <w:outlineLvl w:val="0"/>
        <w:rPr>
          <w:rFonts w:eastAsia="Times New Roman" w:cs="Times New Roman"/>
          <w:szCs w:val="24"/>
        </w:rPr>
      </w:pPr>
      <w:r w:rsidRPr="004E50EF">
        <w:rPr>
          <w:rFonts w:eastAsia="Times New Roman" w:cs="Times New Roman"/>
          <w:szCs w:val="24"/>
        </w:rPr>
        <w:t xml:space="preserve">has close </w:t>
      </w:r>
      <w:r w:rsidR="00E075C9" w:rsidRPr="004E50EF">
        <w:rPr>
          <w:rFonts w:eastAsia="Times New Roman" w:cs="Times New Roman"/>
          <w:szCs w:val="24"/>
        </w:rPr>
        <w:t xml:space="preserve">personal </w:t>
      </w:r>
      <w:r w:rsidRPr="004E50EF">
        <w:rPr>
          <w:rFonts w:eastAsia="Times New Roman" w:cs="Times New Roman"/>
          <w:szCs w:val="24"/>
        </w:rPr>
        <w:t>ties with a person who falls within any of the categories</w:t>
      </w:r>
      <w:r w:rsidR="00E075C9" w:rsidRPr="004E50EF">
        <w:rPr>
          <w:rFonts w:eastAsia="Times New Roman" w:cs="Times New Roman"/>
          <w:szCs w:val="24"/>
        </w:rPr>
        <w:t xml:space="preserve"> described above</w:t>
      </w:r>
      <w:r w:rsidRPr="004E50EF">
        <w:rPr>
          <w:rFonts w:eastAsia="Times New Roman" w:cs="Times New Roman"/>
          <w:szCs w:val="24"/>
        </w:rPr>
        <w:t>; or</w:t>
      </w:r>
    </w:p>
    <w:p w14:paraId="0C341677" w14:textId="69C146E4" w:rsidR="007451BD" w:rsidRPr="004E50EF" w:rsidRDefault="007451BD" w:rsidP="007451BD">
      <w:pPr>
        <w:numPr>
          <w:ilvl w:val="0"/>
          <w:numId w:val="26"/>
        </w:numPr>
        <w:spacing w:after="240"/>
        <w:outlineLvl w:val="0"/>
        <w:rPr>
          <w:rFonts w:eastAsia="Times New Roman" w:cs="Times New Roman"/>
          <w:szCs w:val="24"/>
        </w:rPr>
      </w:pPr>
      <w:r w:rsidRPr="004E50EF">
        <w:rPr>
          <w:rFonts w:eastAsia="Times New Roman" w:cs="Times New Roman"/>
          <w:szCs w:val="24"/>
        </w:rPr>
        <w:t xml:space="preserve">has been a director of the Company for such a period that his or her independence </w:t>
      </w:r>
      <w:r w:rsidR="00E075C9" w:rsidRPr="004E50EF">
        <w:rPr>
          <w:rFonts w:eastAsia="Times New Roman" w:cs="Times New Roman"/>
          <w:szCs w:val="24"/>
        </w:rPr>
        <w:t xml:space="preserve">from management and substantial holders </w:t>
      </w:r>
      <w:r w:rsidRPr="004E50EF">
        <w:rPr>
          <w:rFonts w:eastAsia="Times New Roman" w:cs="Times New Roman"/>
          <w:szCs w:val="24"/>
        </w:rPr>
        <w:t>may have been compromised.</w:t>
      </w:r>
    </w:p>
    <w:p w14:paraId="6AE2BA5A" w14:textId="428A5DDB" w:rsidR="00C43EB9" w:rsidRPr="004E50EF" w:rsidRDefault="00C43EB9" w:rsidP="007451BD">
      <w:pPr>
        <w:spacing w:after="240"/>
        <w:rPr>
          <w:rFonts w:eastAsia="Times New Roman" w:cs="Times New Roman"/>
          <w:szCs w:val="24"/>
        </w:rPr>
      </w:pPr>
      <w:r w:rsidRPr="004E50EF">
        <w:rPr>
          <w:rFonts w:eastAsia="Times New Roman" w:cs="Times New Roman"/>
          <w:szCs w:val="24"/>
        </w:rPr>
        <w:t>In each case, the materiality of the interest, position or relationship needs to be assessed by the Board to determine whether it might interfere, or might reasonably be seen to interfere, with the director’s capacity to bring an independent judgement to bear on issues before the Board and to act in the best interests of the entity as a whole rather than in the interests of an individual</w:t>
      </w:r>
      <w:r w:rsidR="00AB338A" w:rsidRPr="004E50EF">
        <w:rPr>
          <w:rFonts w:eastAsia="Times New Roman" w:cs="Times New Roman"/>
          <w:szCs w:val="24"/>
        </w:rPr>
        <w:t>’</w:t>
      </w:r>
      <w:r w:rsidRPr="004E50EF">
        <w:rPr>
          <w:rFonts w:eastAsia="Times New Roman" w:cs="Times New Roman"/>
          <w:szCs w:val="24"/>
        </w:rPr>
        <w:t>s security holder or other party.</w:t>
      </w:r>
    </w:p>
    <w:p w14:paraId="7946D16B" w14:textId="77777777" w:rsidR="007451BD" w:rsidRDefault="007451BD" w:rsidP="007451BD">
      <w:pPr>
        <w:spacing w:before="240" w:after="120"/>
      </w:pPr>
    </w:p>
    <w:sectPr w:rsidR="007451BD" w:rsidSect="00474215">
      <w:headerReference w:type="even" r:id="rId13"/>
      <w:type w:val="continuous"/>
      <w:pgSz w:w="11909" w:h="16834" w:code="9"/>
      <w:pgMar w:top="1701" w:right="567" w:bottom="1134" w:left="1134" w:header="150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BA84" w14:textId="77777777" w:rsidR="0035799F" w:rsidRDefault="0035799F" w:rsidP="00185154">
      <w:r>
        <w:separator/>
      </w:r>
    </w:p>
  </w:endnote>
  <w:endnote w:type="continuationSeparator" w:id="0">
    <w:p w14:paraId="1B8BAB7A" w14:textId="77777777" w:rsidR="0035799F" w:rsidRDefault="0035799F" w:rsidP="0018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hancery">
    <w:altName w:val="Monotype Corsiva"/>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charset w:val="B2"/>
    <w:family w:val="roman"/>
    <w:pitch w:val="variable"/>
    <w:sig w:usb0="00002003" w:usb1="80000000" w:usb2="00000008" w:usb3="00000000" w:csb0="00000041" w:csb1="00000000"/>
  </w:font>
  <w:font w:name="Helvetica">
    <w:panose1 w:val="020B0604020202020204"/>
    <w:charset w:val="00"/>
    <w:family w:val="swiss"/>
    <w:pitch w:val="variable"/>
    <w:sig w:usb0="00000003" w:usb1="00000000" w:usb2="00000000" w:usb3="00000000" w:csb0="00000001" w:csb1="00000000"/>
  </w:font>
  <w:font w:name="FDCIDD+Arial">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581F4" w14:textId="77777777" w:rsidR="0035799F" w:rsidRDefault="0035799F" w:rsidP="00185154">
      <w:r>
        <w:separator/>
      </w:r>
    </w:p>
  </w:footnote>
  <w:footnote w:type="continuationSeparator" w:id="0">
    <w:p w14:paraId="1D9287A0" w14:textId="77777777" w:rsidR="0035799F" w:rsidRDefault="0035799F" w:rsidP="00185154">
      <w:r>
        <w:continuationSeparator/>
      </w:r>
    </w:p>
  </w:footnote>
  <w:footnote w:id="1">
    <w:p w14:paraId="4BD956D3" w14:textId="77777777" w:rsidR="00AD61F6" w:rsidRDefault="00AD61F6" w:rsidP="007451BD">
      <w:pPr>
        <w:pStyle w:val="FootnoteText"/>
      </w:pPr>
      <w:r w:rsidRPr="007451BD">
        <w:rPr>
          <w:rStyle w:val="FootnoteReference"/>
        </w:rPr>
        <w:footnoteRef/>
      </w:r>
      <w:r>
        <w:t xml:space="preserve"> </w:t>
      </w:r>
      <w:r w:rsidRPr="002823CA">
        <w:t>Independent, as defined by the ASX Corporate Governance Council.  See schedule to this Charter.</w:t>
      </w:r>
    </w:p>
  </w:footnote>
  <w:footnote w:id="2">
    <w:p w14:paraId="6BE4C5C6" w14:textId="4080FF7B" w:rsidR="00AD61F6" w:rsidRDefault="00AD61F6" w:rsidP="007451BD">
      <w:pPr>
        <w:pStyle w:val="FootnoteText"/>
      </w:pPr>
      <w:r w:rsidRPr="007451BD">
        <w:rPr>
          <w:rStyle w:val="FootnoteReference"/>
        </w:rPr>
        <w:footnoteRef/>
      </w:r>
      <w:r>
        <w:t xml:space="preserve"> See Schedule </w:t>
      </w:r>
      <w:r>
        <w:fldChar w:fldCharType="begin"/>
      </w:r>
      <w:r>
        <w:instrText xml:space="preserve"> NOTEREF _Ref389551536 \h </w:instrText>
      </w:r>
      <w:r>
        <w:fldChar w:fldCharType="separate"/>
      </w:r>
      <w:r w:rsidR="00EC1CD6">
        <w:t>1</w:t>
      </w:r>
      <w:r>
        <w:fldChar w:fldCharType="end"/>
      </w:r>
      <w:r>
        <w:t xml:space="preserve"> to this Charter.</w:t>
      </w:r>
    </w:p>
  </w:footnote>
  <w:footnote w:id="3">
    <w:p w14:paraId="42843710" w14:textId="77777777" w:rsidR="00AD61F6" w:rsidRDefault="00AD61F6" w:rsidP="007451BD">
      <w:pPr>
        <w:pStyle w:val="FootnoteText"/>
      </w:pPr>
      <w:r w:rsidRPr="007451BD">
        <w:rPr>
          <w:rStyle w:val="FootnoteReference"/>
        </w:rPr>
        <w:footnoteRef/>
      </w:r>
      <w:r>
        <w:t xml:space="preserve"> </w:t>
      </w:r>
      <w:r w:rsidRPr="002823CA">
        <w:t xml:space="preserve">When recommending the appointment of an auditor or assessing potential and continuing auditors, directors and members of the Audit &amp; Risk Management Committee will have regard to best practices, including guidance outlined in ASIC's March 2014 paper on </w:t>
      </w:r>
      <w:r w:rsidRPr="0062121C">
        <w:rPr>
          <w:i/>
        </w:rPr>
        <w:t>Audit quality:  The role of directors and audit committees</w:t>
      </w:r>
      <w:r w:rsidRPr="002823CA">
        <w:t xml:space="preserve"> (</w:t>
      </w:r>
      <w:hyperlink r:id="rId1" w:history="1">
        <w:r w:rsidRPr="002823CA">
          <w:rPr>
            <w:rStyle w:val="Hyperlink"/>
          </w:rPr>
          <w:t>ASIC Information Sheet 196</w:t>
        </w:r>
      </w:hyperlink>
      <w:r w:rsidRPr="002823CA">
        <w:t>)</w:t>
      </w:r>
      <w:r>
        <w:t>.</w:t>
      </w:r>
    </w:p>
  </w:footnote>
  <w:footnote w:id="4">
    <w:p w14:paraId="65413DA6" w14:textId="77777777" w:rsidR="00AD61F6" w:rsidRDefault="00AD61F6" w:rsidP="007451BD">
      <w:pPr>
        <w:pStyle w:val="FootnoteText"/>
      </w:pPr>
      <w:r w:rsidRPr="007451BD">
        <w:rPr>
          <w:rStyle w:val="FootnoteReference"/>
        </w:rPr>
        <w:footnoteRef/>
      </w:r>
      <w:r>
        <w:t xml:space="preserve"> </w:t>
      </w:r>
      <w:r w:rsidRPr="002823CA">
        <w:t xml:space="preserve">When assessing the quality of audits, directors and members of the Audit &amp; Risk Management Committee will have regard to best practices, including guidance outlined in ASIC's March 2014 paper on </w:t>
      </w:r>
      <w:r w:rsidRPr="0062121C">
        <w:rPr>
          <w:i/>
        </w:rPr>
        <w:t>Audit quality: The role of directors and audit committees</w:t>
      </w:r>
      <w:r w:rsidRPr="002823CA">
        <w:t xml:space="preserve"> (</w:t>
      </w:r>
      <w:hyperlink r:id="rId2" w:history="1">
        <w:r w:rsidRPr="002823CA">
          <w:rPr>
            <w:rStyle w:val="Hyperlink"/>
          </w:rPr>
          <w:t>ASIC Information Sheet 196</w:t>
        </w:r>
      </w:hyperlink>
      <w:r w:rsidRPr="002823CA">
        <w:t>)</w:t>
      </w:r>
      <w:r>
        <w:t xml:space="preserve">. </w:t>
      </w:r>
    </w:p>
  </w:footnote>
  <w:footnote w:id="5">
    <w:p w14:paraId="7291D623" w14:textId="77777777" w:rsidR="00AD61F6" w:rsidRDefault="00AD61F6" w:rsidP="00B9173A">
      <w:pPr>
        <w:pStyle w:val="FootnoteText"/>
      </w:pPr>
      <w:r>
        <w:rPr>
          <w:rStyle w:val="FootnoteReference"/>
        </w:rPr>
        <w:footnoteRef/>
      </w:r>
      <w:r>
        <w:t xml:space="preserve">  The factors relevant to assessing the independence of a director are set out in Box 2.3 under recommendation 2.3 of the Corporate Governance Principles and Recommendations (4</w:t>
      </w:r>
      <w:r w:rsidRPr="002B1BE8">
        <w:rPr>
          <w:vertAlign w:val="superscript"/>
        </w:rPr>
        <w:t>th</w:t>
      </w:r>
      <w:r>
        <w:t xml:space="preserve">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3DEA" w14:textId="77777777" w:rsidR="00AD61F6" w:rsidRDefault="00AD61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C8E7A48"/>
    <w:lvl w:ilvl="0">
      <w:start w:val="1"/>
      <w:numFmt w:val="bullet"/>
      <w:pStyle w:val="PIPNumber3"/>
      <w:lvlText w:val=""/>
      <w:lvlJc w:val="left"/>
      <w:pPr>
        <w:tabs>
          <w:tab w:val="num" w:pos="643"/>
        </w:tabs>
        <w:ind w:left="643" w:hanging="360"/>
      </w:pPr>
      <w:rPr>
        <w:rFonts w:ascii="Symbol" w:hAnsi="Symbol" w:hint="default"/>
      </w:rPr>
    </w:lvl>
  </w:abstractNum>
  <w:abstractNum w:abstractNumId="1" w15:restartNumberingAfterBreak="0">
    <w:nsid w:val="09F07EBC"/>
    <w:multiLevelType w:val="hybridMultilevel"/>
    <w:tmpl w:val="5B44CE1A"/>
    <w:lvl w:ilvl="0" w:tplc="FFFFFFFF">
      <w:start w:val="1"/>
      <w:numFmt w:val="bullet"/>
      <w:pStyle w:val="Bullet-2Blue"/>
      <w:lvlText w:val=""/>
      <w:lvlJc w:val="left"/>
      <w:pPr>
        <w:tabs>
          <w:tab w:val="num" w:pos="72"/>
        </w:tabs>
        <w:ind w:left="0" w:firstLine="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61131"/>
    <w:multiLevelType w:val="multilevel"/>
    <w:tmpl w:val="E5348CA2"/>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numFmt w:val="none"/>
      <w:suff w:val="nothing"/>
      <w:lvlText w:val=""/>
      <w:lvlJc w:val="left"/>
      <w:pPr>
        <w:ind w:left="0" w:firstLine="0"/>
      </w:pPr>
      <w:rPr>
        <w:rFonts w:hint="default"/>
      </w:rPr>
    </w:lvl>
    <w:lvl w:ilvl="7">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3" w15:restartNumberingAfterBreak="0">
    <w:nsid w:val="0D715AE0"/>
    <w:multiLevelType w:val="multilevel"/>
    <w:tmpl w:val="CA6C48A6"/>
    <w:lvl w:ilvl="0">
      <w:start w:val="1"/>
      <w:numFmt w:val="decimal"/>
      <w:pStyle w:val="TableNumber"/>
      <w:lvlText w:val="%1."/>
      <w:lvlJc w:val="left"/>
      <w:pPr>
        <w:tabs>
          <w:tab w:val="num" w:pos="284"/>
        </w:tabs>
        <w:ind w:left="284" w:hanging="284"/>
      </w:pPr>
      <w:rPr>
        <w:rFonts w:hint="default"/>
        <w:b w:val="0"/>
        <w:i w:val="0"/>
        <w:sz w:val="20"/>
      </w:rPr>
    </w:lvl>
    <w:lvl w:ilvl="1">
      <w:start w:val="1"/>
      <w:numFmt w:val="lowerLetter"/>
      <w:lvlText w:val="%2."/>
      <w:lvlJc w:val="left"/>
      <w:pPr>
        <w:tabs>
          <w:tab w:val="num" w:pos="567"/>
        </w:tabs>
        <w:ind w:left="567" w:hanging="283"/>
      </w:pPr>
      <w:rPr>
        <w:rFonts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EF92B71"/>
    <w:multiLevelType w:val="hybridMultilevel"/>
    <w:tmpl w:val="4A8EA18C"/>
    <w:lvl w:ilvl="0" w:tplc="AE00AE16">
      <w:start w:val="1"/>
      <w:numFmt w:val="decimal"/>
      <w:pStyle w:val="NumList"/>
      <w:lvlText w:val="%1."/>
      <w:lvlJc w:val="left"/>
      <w:pPr>
        <w:tabs>
          <w:tab w:val="num" w:pos="360"/>
        </w:tabs>
        <w:ind w:left="648" w:hanging="432"/>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 w15:restartNumberingAfterBreak="0">
    <w:nsid w:val="10555240"/>
    <w:multiLevelType w:val="multilevel"/>
    <w:tmpl w:val="E1D689E4"/>
    <w:styleLink w:val="CUNumbering"/>
    <w:lvl w:ilvl="0">
      <w:start w:val="1"/>
      <w:numFmt w:val="decimal"/>
      <w:lvlRestart w:val="0"/>
      <w:lvlText w:val="%1."/>
      <w:lvlJc w:val="left"/>
      <w:pPr>
        <w:tabs>
          <w:tab w:val="num" w:pos="964"/>
        </w:tabs>
        <w:ind w:left="964" w:hanging="964"/>
      </w:pPr>
      <w:rPr>
        <w:rFonts w:ascii="Arial" w:hAnsi="Arial" w:cs="Times New Roman" w:hint="default"/>
        <w:b w:val="0"/>
        <w:i w:val="0"/>
        <w:caps/>
        <w:sz w:val="22"/>
        <w:szCs w:val="22"/>
        <w:u w:val="none"/>
      </w:rPr>
    </w:lvl>
    <w:lvl w:ilvl="1">
      <w:start w:val="1"/>
      <w:numFmt w:val="decimal"/>
      <w:lvlText w:val="%1.%2"/>
      <w:lvlJc w:val="left"/>
      <w:pPr>
        <w:tabs>
          <w:tab w:val="num" w:pos="964"/>
        </w:tabs>
        <w:ind w:left="964" w:hanging="964"/>
      </w:pPr>
      <w:rPr>
        <w:rFonts w:ascii="Arial" w:hAnsi="Arial" w:cs="Times New Roman" w:hint="default"/>
        <w:b w:val="0"/>
        <w:i w:val="0"/>
        <w:sz w:val="20"/>
        <w:u w:val="none"/>
      </w:rPr>
    </w:lvl>
    <w:lvl w:ilvl="2">
      <w:start w:val="1"/>
      <w:numFmt w:val="lowerLetter"/>
      <w:lvlText w:val="(%3)"/>
      <w:lvlJc w:val="left"/>
      <w:pPr>
        <w:tabs>
          <w:tab w:val="num" w:pos="1928"/>
        </w:tabs>
        <w:ind w:left="1928" w:hanging="964"/>
      </w:pPr>
      <w:rPr>
        <w:rFonts w:ascii="Arial" w:hAnsi="Arial" w:cs="Times New Roman" w:hint="default"/>
        <w:b w:val="0"/>
        <w:i w:val="0"/>
        <w:sz w:val="20"/>
        <w:u w:val="none"/>
      </w:rPr>
    </w:lvl>
    <w:lvl w:ilvl="3">
      <w:start w:val="1"/>
      <w:numFmt w:val="lowerRoman"/>
      <w:lvlText w:val="(%4)"/>
      <w:lvlJc w:val="left"/>
      <w:pPr>
        <w:tabs>
          <w:tab w:val="num" w:pos="2891"/>
        </w:tabs>
        <w:ind w:left="2891" w:hanging="963"/>
      </w:pPr>
      <w:rPr>
        <w:rFonts w:ascii="Arial" w:hAnsi="Arial" w:cs="Times New Roman" w:hint="default"/>
        <w:b w:val="0"/>
        <w:i w:val="0"/>
        <w:sz w:val="20"/>
        <w:u w:val="none"/>
      </w:rPr>
    </w:lvl>
    <w:lvl w:ilvl="4">
      <w:start w:val="1"/>
      <w:numFmt w:val="upperLetter"/>
      <w:lvlText w:val="%5."/>
      <w:lvlJc w:val="left"/>
      <w:pPr>
        <w:tabs>
          <w:tab w:val="num" w:pos="3855"/>
        </w:tabs>
        <w:ind w:left="3855" w:hanging="964"/>
      </w:pPr>
      <w:rPr>
        <w:rFonts w:ascii="Arial" w:hAnsi="Arial" w:cs="Times New Roman" w:hint="default"/>
        <w:b w:val="0"/>
        <w:i w:val="0"/>
        <w:sz w:val="20"/>
        <w:u w:val="none"/>
      </w:rPr>
    </w:lvl>
    <w:lvl w:ilvl="5">
      <w:start w:val="1"/>
      <w:numFmt w:val="decimal"/>
      <w:lvlText w:val="%6)"/>
      <w:lvlJc w:val="left"/>
      <w:pPr>
        <w:tabs>
          <w:tab w:val="num" w:pos="4819"/>
        </w:tabs>
        <w:ind w:left="4819" w:hanging="964"/>
      </w:pPr>
      <w:rPr>
        <w:rFonts w:ascii="Arial" w:hAnsi="Arial" w:cs="Times New Roman" w:hint="default"/>
        <w:b w:val="0"/>
        <w:i w:val="0"/>
        <w:sz w:val="20"/>
        <w:u w:val="none"/>
      </w:rPr>
    </w:lvl>
    <w:lvl w:ilvl="6">
      <w:start w:val="1"/>
      <w:numFmt w:val="lowerLetter"/>
      <w:lvlText w:val="%7)"/>
      <w:lvlJc w:val="left"/>
      <w:pPr>
        <w:tabs>
          <w:tab w:val="num" w:pos="5783"/>
        </w:tabs>
        <w:ind w:left="5783" w:hanging="964"/>
      </w:pPr>
      <w:rPr>
        <w:rFonts w:ascii="Arial" w:hAnsi="Arial" w:cs="Times New Roman" w:hint="default"/>
        <w:b w:val="0"/>
        <w:i w:val="0"/>
        <w:sz w:val="20"/>
        <w:u w:val="none"/>
      </w:rPr>
    </w:lvl>
    <w:lvl w:ilvl="7">
      <w:start w:val="1"/>
      <w:numFmt w:val="lowerRoman"/>
      <w:lvlText w:val="%8)"/>
      <w:lvlJc w:val="left"/>
      <w:pPr>
        <w:tabs>
          <w:tab w:val="num" w:pos="6746"/>
        </w:tabs>
        <w:ind w:left="6746" w:hanging="963"/>
      </w:pPr>
      <w:rPr>
        <w:rFonts w:ascii="Arial" w:hAnsi="Arial" w:cs="Times New Roman" w:hint="default"/>
        <w:b w:val="0"/>
        <w:i w:val="0"/>
        <w:sz w:val="20"/>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6" w15:restartNumberingAfterBreak="0">
    <w:nsid w:val="24E353C6"/>
    <w:multiLevelType w:val="multilevel"/>
    <w:tmpl w:val="85988844"/>
    <w:lvl w:ilvl="0">
      <w:start w:val="1"/>
      <w:numFmt w:val="decimal"/>
      <w:pStyle w:val="NoHeading1"/>
      <w:lvlText w:val="%1"/>
      <w:lvlJc w:val="left"/>
      <w:pPr>
        <w:tabs>
          <w:tab w:val="num" w:pos="851"/>
        </w:tabs>
        <w:ind w:left="851" w:hanging="851"/>
      </w:pPr>
      <w:rPr>
        <w:rFonts w:hint="default"/>
      </w:rPr>
    </w:lvl>
    <w:lvl w:ilvl="1">
      <w:start w:val="1"/>
      <w:numFmt w:val="decimal"/>
      <w:pStyle w:val="NoHeading2"/>
      <w:lvlText w:val="%1.%2"/>
      <w:lvlJc w:val="left"/>
      <w:pPr>
        <w:tabs>
          <w:tab w:val="num" w:pos="851"/>
        </w:tabs>
        <w:ind w:left="851" w:hanging="851"/>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decimal"/>
      <w:pStyle w:val="NoHeading4"/>
      <w:lvlText w:val="%1.%2.%3.%4"/>
      <w:lvlJc w:val="left"/>
      <w:pPr>
        <w:tabs>
          <w:tab w:val="num" w:pos="851"/>
        </w:tabs>
        <w:ind w:left="851" w:hanging="851"/>
      </w:pPr>
      <w:rPr>
        <w:rFonts w:hint="default"/>
      </w:rPr>
    </w:lvl>
    <w:lvl w:ilvl="4">
      <w:start w:val="1"/>
      <w:numFmt w:val="lowerLetter"/>
      <w:lvlText w:val="(%5)"/>
      <w:lvlJc w:val="left"/>
      <w:pPr>
        <w:tabs>
          <w:tab w:val="num" w:pos="1985"/>
        </w:tabs>
        <w:ind w:left="1985" w:hanging="567"/>
      </w:pPr>
      <w:rPr>
        <w:rFonts w:hint="default"/>
      </w:rPr>
    </w:lvl>
    <w:lvl w:ilvl="5">
      <w:start w:val="1"/>
      <w:numFmt w:val="lowerRoman"/>
      <w:lvlText w:val="(%6)"/>
      <w:lvlJc w:val="left"/>
      <w:pPr>
        <w:tabs>
          <w:tab w:val="num" w:pos="2552"/>
        </w:tabs>
        <w:ind w:left="2552"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D206ADF"/>
    <w:multiLevelType w:val="hybridMultilevel"/>
    <w:tmpl w:val="8B4C4B68"/>
    <w:lvl w:ilvl="0" w:tplc="FFFFFFFF">
      <w:start w:val="1"/>
      <w:numFmt w:val="bullet"/>
      <w:pStyle w:val="TabletextBullet"/>
      <w:lvlText w:val=""/>
      <w:lvlJc w:val="left"/>
      <w:pPr>
        <w:tabs>
          <w:tab w:val="num" w:pos="1440"/>
        </w:tabs>
        <w:ind w:left="1080" w:firstLine="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721B8"/>
    <w:multiLevelType w:val="singleLevel"/>
    <w:tmpl w:val="841A5AC8"/>
    <w:lvl w:ilvl="0">
      <w:start w:val="1"/>
      <w:numFmt w:val="bullet"/>
      <w:pStyle w:val="Bullet-3"/>
      <w:lvlText w:val=""/>
      <w:lvlJc w:val="left"/>
      <w:pPr>
        <w:tabs>
          <w:tab w:val="num" w:pos="1800"/>
        </w:tabs>
        <w:ind w:left="1440" w:firstLine="0"/>
      </w:pPr>
      <w:rPr>
        <w:rFonts w:ascii="Symbol" w:hAnsi="Symbol" w:hint="default"/>
        <w:color w:val="auto"/>
      </w:rPr>
    </w:lvl>
  </w:abstractNum>
  <w:abstractNum w:abstractNumId="9" w15:restartNumberingAfterBreak="0">
    <w:nsid w:val="351051DB"/>
    <w:multiLevelType w:val="hybridMultilevel"/>
    <w:tmpl w:val="5A2CA902"/>
    <w:lvl w:ilvl="0" w:tplc="04090017">
      <w:start w:val="1"/>
      <w:numFmt w:val="low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99E1E6D"/>
    <w:multiLevelType w:val="hybridMultilevel"/>
    <w:tmpl w:val="8618CC44"/>
    <w:lvl w:ilvl="0" w:tplc="FC26BF9A">
      <w:start w:val="1"/>
      <w:numFmt w:val="decimal"/>
      <w:pStyle w:val="StyleHeading1AttributeHeading1h1section20ptCentered"/>
      <w:lvlText w:val="Section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57AE7"/>
    <w:multiLevelType w:val="hybridMultilevel"/>
    <w:tmpl w:val="64187152"/>
    <w:lvl w:ilvl="0" w:tplc="FFFFFFFF">
      <w:start w:val="1"/>
      <w:numFmt w:val="bullet"/>
      <w:pStyle w:val="ListNumber3"/>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D35D0"/>
    <w:multiLevelType w:val="hybridMultilevel"/>
    <w:tmpl w:val="6936D06C"/>
    <w:lvl w:ilvl="0" w:tplc="23E8035E">
      <w:start w:val="1"/>
      <w:numFmt w:val="lowerLetter"/>
      <w:pStyle w:val="StyleBefore0pt"/>
      <w:lvlText w:val="%1)"/>
      <w:lvlJc w:val="left"/>
      <w:pPr>
        <w:tabs>
          <w:tab w:val="num" w:pos="1080"/>
        </w:tabs>
        <w:ind w:left="108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44680219"/>
    <w:multiLevelType w:val="hybridMultilevel"/>
    <w:tmpl w:val="4A309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4F7DEF"/>
    <w:multiLevelType w:val="multilevel"/>
    <w:tmpl w:val="C53C2864"/>
    <w:styleLink w:val="Headings"/>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1.%2"/>
      <w:lvlJc w:val="left"/>
      <w:pPr>
        <w:tabs>
          <w:tab w:val="num" w:pos="964"/>
        </w:tabs>
        <w:ind w:left="964" w:hanging="964"/>
      </w:pPr>
      <w:rPr>
        <w:rFonts w:ascii="Arial" w:hAnsi="Arial"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15" w15:restartNumberingAfterBreak="0">
    <w:nsid w:val="4D53272F"/>
    <w:multiLevelType w:val="multilevel"/>
    <w:tmpl w:val="E1D689E4"/>
    <w:numStyleLink w:val="CUNumbering"/>
  </w:abstractNum>
  <w:abstractNum w:abstractNumId="16" w15:restartNumberingAfterBreak="0">
    <w:nsid w:val="54CC666D"/>
    <w:multiLevelType w:val="hybridMultilevel"/>
    <w:tmpl w:val="FE84D932"/>
    <w:lvl w:ilvl="0" w:tplc="23E8035E">
      <w:start w:val="1"/>
      <w:numFmt w:val="decimal"/>
      <w:pStyle w:val="ListNumber2"/>
      <w:lvlText w:val="%1."/>
      <w:lvlJc w:val="left"/>
      <w:pPr>
        <w:tabs>
          <w:tab w:val="num" w:pos="1080"/>
        </w:tabs>
        <w:ind w:left="1080" w:hanging="360"/>
      </w:pPr>
    </w:lvl>
    <w:lvl w:ilvl="1" w:tplc="04090003" w:tentative="1">
      <w:start w:val="1"/>
      <w:numFmt w:val="lowerLetter"/>
      <w:lvlText w:val="%2."/>
      <w:lvlJc w:val="left"/>
      <w:pPr>
        <w:tabs>
          <w:tab w:val="num" w:pos="1987"/>
        </w:tabs>
        <w:ind w:left="1987" w:hanging="360"/>
      </w:pPr>
    </w:lvl>
    <w:lvl w:ilvl="2" w:tplc="04090005" w:tentative="1">
      <w:start w:val="1"/>
      <w:numFmt w:val="lowerRoman"/>
      <w:lvlText w:val="%3."/>
      <w:lvlJc w:val="right"/>
      <w:pPr>
        <w:tabs>
          <w:tab w:val="num" w:pos="2707"/>
        </w:tabs>
        <w:ind w:left="2707" w:hanging="180"/>
      </w:pPr>
    </w:lvl>
    <w:lvl w:ilvl="3" w:tplc="04090001" w:tentative="1">
      <w:start w:val="1"/>
      <w:numFmt w:val="decimal"/>
      <w:lvlText w:val="%4."/>
      <w:lvlJc w:val="left"/>
      <w:pPr>
        <w:tabs>
          <w:tab w:val="num" w:pos="3427"/>
        </w:tabs>
        <w:ind w:left="3427" w:hanging="360"/>
      </w:pPr>
    </w:lvl>
    <w:lvl w:ilvl="4" w:tplc="04090003" w:tentative="1">
      <w:start w:val="1"/>
      <w:numFmt w:val="lowerLetter"/>
      <w:lvlText w:val="%5."/>
      <w:lvlJc w:val="left"/>
      <w:pPr>
        <w:tabs>
          <w:tab w:val="num" w:pos="4147"/>
        </w:tabs>
        <w:ind w:left="4147" w:hanging="360"/>
      </w:pPr>
    </w:lvl>
    <w:lvl w:ilvl="5" w:tplc="04090005" w:tentative="1">
      <w:start w:val="1"/>
      <w:numFmt w:val="lowerRoman"/>
      <w:lvlText w:val="%6."/>
      <w:lvlJc w:val="right"/>
      <w:pPr>
        <w:tabs>
          <w:tab w:val="num" w:pos="4867"/>
        </w:tabs>
        <w:ind w:left="4867" w:hanging="180"/>
      </w:pPr>
    </w:lvl>
    <w:lvl w:ilvl="6" w:tplc="04090001" w:tentative="1">
      <w:start w:val="1"/>
      <w:numFmt w:val="decimal"/>
      <w:lvlText w:val="%7."/>
      <w:lvlJc w:val="left"/>
      <w:pPr>
        <w:tabs>
          <w:tab w:val="num" w:pos="5587"/>
        </w:tabs>
        <w:ind w:left="5587" w:hanging="360"/>
      </w:pPr>
    </w:lvl>
    <w:lvl w:ilvl="7" w:tplc="04090003" w:tentative="1">
      <w:start w:val="1"/>
      <w:numFmt w:val="lowerLetter"/>
      <w:lvlText w:val="%8."/>
      <w:lvlJc w:val="left"/>
      <w:pPr>
        <w:tabs>
          <w:tab w:val="num" w:pos="6307"/>
        </w:tabs>
        <w:ind w:left="6307" w:hanging="360"/>
      </w:pPr>
    </w:lvl>
    <w:lvl w:ilvl="8" w:tplc="04090005" w:tentative="1">
      <w:start w:val="1"/>
      <w:numFmt w:val="lowerRoman"/>
      <w:lvlText w:val="%9."/>
      <w:lvlJc w:val="right"/>
      <w:pPr>
        <w:tabs>
          <w:tab w:val="num" w:pos="7027"/>
        </w:tabs>
        <w:ind w:left="7027" w:hanging="180"/>
      </w:pPr>
    </w:lvl>
  </w:abstractNum>
  <w:abstractNum w:abstractNumId="17" w15:restartNumberingAfterBreak="0">
    <w:nsid w:val="5B755B6F"/>
    <w:multiLevelType w:val="multilevel"/>
    <w:tmpl w:val="BC127DD0"/>
    <w:lvl w:ilvl="0">
      <w:start w:val="1"/>
      <w:numFmt w:val="bullet"/>
      <w:pStyle w:val="ListBullet"/>
      <w:lvlText w:val="&gt;"/>
      <w:lvlJc w:val="left"/>
      <w:pPr>
        <w:tabs>
          <w:tab w:val="num" w:pos="425"/>
        </w:tabs>
        <w:ind w:left="425" w:hanging="425"/>
      </w:pPr>
      <w:rPr>
        <w:rFonts w:ascii="ZapfChancery" w:hAnsi="ZapfChancery" w:hint="default"/>
        <w:b w:val="0"/>
        <w:i w:val="0"/>
        <w:color w:val="0098D6"/>
        <w:sz w:val="20"/>
      </w:rPr>
    </w:lvl>
    <w:lvl w:ilvl="1">
      <w:start w:val="1"/>
      <w:numFmt w:val="bullet"/>
      <w:lvlText w:val="–"/>
      <w:lvlJc w:val="left"/>
      <w:pPr>
        <w:tabs>
          <w:tab w:val="num" w:pos="851"/>
        </w:tabs>
        <w:ind w:left="851" w:hanging="426"/>
      </w:pPr>
      <w:rPr>
        <w:rFonts w:ascii="Calibri" w:hAnsi="Calibri" w:hint="default"/>
        <w:color w:val="0098D6"/>
      </w:rPr>
    </w:lvl>
    <w:lvl w:ilvl="2">
      <w:start w:val="1"/>
      <w:numFmt w:val="bullet"/>
      <w:lvlText w:val="&gt;"/>
      <w:lvlJc w:val="left"/>
      <w:pPr>
        <w:tabs>
          <w:tab w:val="num" w:pos="1276"/>
        </w:tabs>
        <w:ind w:left="1276" w:hanging="425"/>
      </w:pPr>
      <w:rPr>
        <w:rFonts w:ascii="ZapfChancery" w:hAnsi="ZapfChancery" w:hint="default"/>
        <w:color w:val="0098D6"/>
      </w:rPr>
    </w:lvl>
    <w:lvl w:ilvl="3">
      <w:start w:val="1"/>
      <w:numFmt w:val="none"/>
      <w:suff w:val="nothing"/>
      <w:lvlText w:val=""/>
      <w:lvlJc w:val="left"/>
      <w:pPr>
        <w:ind w:left="680" w:hanging="170"/>
      </w:pPr>
      <w:rPr>
        <w:rFonts w:hint="default"/>
        <w:color w:val="auto"/>
      </w:rPr>
    </w:lvl>
    <w:lvl w:ilvl="4">
      <w:start w:val="1"/>
      <w:numFmt w:val="none"/>
      <w:suff w:val="nothing"/>
      <w:lvlText w:val=""/>
      <w:lvlJc w:val="left"/>
      <w:pPr>
        <w:ind w:left="850" w:hanging="170"/>
      </w:pPr>
      <w:rPr>
        <w:rFonts w:hint="default"/>
        <w:color w:val="auto"/>
      </w:rPr>
    </w:lvl>
    <w:lvl w:ilvl="5">
      <w:start w:val="1"/>
      <w:numFmt w:val="none"/>
      <w:suff w:val="nothing"/>
      <w:lvlText w:val=""/>
      <w:lvlJc w:val="left"/>
      <w:pPr>
        <w:ind w:left="1020" w:hanging="170"/>
      </w:pPr>
      <w:rPr>
        <w:rFonts w:hint="default"/>
        <w:color w:val="auto"/>
      </w:rPr>
    </w:lvl>
    <w:lvl w:ilvl="6">
      <w:start w:val="1"/>
      <w:numFmt w:val="none"/>
      <w:suff w:val="nothing"/>
      <w:lvlText w:val=""/>
      <w:lvlJc w:val="left"/>
      <w:pPr>
        <w:ind w:left="1190" w:hanging="170"/>
      </w:pPr>
      <w:rPr>
        <w:rFonts w:hint="default"/>
        <w:color w:val="auto"/>
      </w:rPr>
    </w:lvl>
    <w:lvl w:ilvl="7">
      <w:start w:val="1"/>
      <w:numFmt w:val="none"/>
      <w:suff w:val="nothing"/>
      <w:lvlText w:val="%8"/>
      <w:lvlJc w:val="left"/>
      <w:pPr>
        <w:ind w:left="1360" w:hanging="170"/>
      </w:pPr>
      <w:rPr>
        <w:rFonts w:hint="default"/>
      </w:rPr>
    </w:lvl>
    <w:lvl w:ilvl="8">
      <w:start w:val="1"/>
      <w:numFmt w:val="none"/>
      <w:suff w:val="nothing"/>
      <w:lvlText w:val="%9"/>
      <w:lvlJc w:val="left"/>
      <w:pPr>
        <w:ind w:left="1530" w:hanging="170"/>
      </w:pPr>
      <w:rPr>
        <w:rFonts w:hint="default"/>
      </w:rPr>
    </w:lvl>
  </w:abstractNum>
  <w:abstractNum w:abstractNumId="18" w15:restartNumberingAfterBreak="0">
    <w:nsid w:val="5C2A7F26"/>
    <w:multiLevelType w:val="multilevel"/>
    <w:tmpl w:val="1982076A"/>
    <w:lvl w:ilvl="0">
      <w:start w:val="1"/>
      <w:numFmt w:val="decimal"/>
      <w:pStyle w:val="StyleHeading1LeftAfter36pt"/>
      <w:lvlText w:val="Section-%1"/>
      <w:lvlJc w:val="left"/>
      <w:pPr>
        <w:tabs>
          <w:tab w:val="num" w:pos="1296"/>
        </w:tabs>
        <w:ind w:left="0" w:firstLine="0"/>
      </w:pPr>
      <w:rPr>
        <w:rFonts w:ascii="Times New Roman" w:hAnsi="Times New Roman" w:hint="default"/>
        <w:b/>
        <w:i w:val="0"/>
        <w:color w:val="FFFFFF"/>
        <w:sz w:val="24"/>
      </w:rPr>
    </w:lvl>
    <w:lvl w:ilvl="1">
      <w:start w:val="1"/>
      <w:numFmt w:val="decimal"/>
      <w:lvlText w:val="%1-%2"/>
      <w:lvlJc w:val="left"/>
      <w:pPr>
        <w:tabs>
          <w:tab w:val="num" w:pos="-288"/>
        </w:tabs>
        <w:ind w:left="0" w:hanging="720"/>
      </w:pPr>
      <w:rPr>
        <w:rFonts w:ascii="Times New Roman" w:hAnsi="Times New Roman" w:hint="default"/>
        <w:b/>
        <w:i w:val="0"/>
        <w:color w:val="000080"/>
        <w:sz w:val="24"/>
      </w:rPr>
    </w:lvl>
    <w:lvl w:ilvl="2">
      <w:start w:val="1"/>
      <w:numFmt w:val="decimal"/>
      <w:lvlText w:val="%1-%2-%3"/>
      <w:lvlJc w:val="left"/>
      <w:pPr>
        <w:tabs>
          <w:tab w:val="num" w:pos="0"/>
        </w:tabs>
        <w:ind w:left="0" w:hanging="720"/>
      </w:pPr>
      <w:rPr>
        <w:rFonts w:ascii="Times New Roman" w:hAnsi="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
        </w:tabs>
        <w:ind w:left="144" w:hanging="864"/>
      </w:pPr>
      <w:rPr>
        <w:rFonts w:ascii="Times New Roman" w:hAnsi="Times New Roman" w:hint="default"/>
        <w:b/>
        <w:i w:val="0"/>
        <w:color w:val="000080"/>
        <w:sz w:val="24"/>
      </w:rPr>
    </w:lvl>
    <w:lvl w:ilvl="4">
      <w:start w:val="1"/>
      <w:numFmt w:val="decimal"/>
      <w:lvlText w:val="%1-%2-%3-%4-%5"/>
      <w:lvlJc w:val="left"/>
      <w:pPr>
        <w:tabs>
          <w:tab w:val="num" w:pos="288"/>
        </w:tabs>
        <w:ind w:left="288" w:hanging="1008"/>
      </w:pPr>
      <w:rPr>
        <w:rFonts w:ascii="Times New Roman" w:hAnsi="Times New Roman" w:hint="default"/>
        <w:b/>
        <w:i w:val="0"/>
        <w:color w:val="000080"/>
        <w:sz w:val="22"/>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9" w15:restartNumberingAfterBreak="0">
    <w:nsid w:val="5CC24CC8"/>
    <w:multiLevelType w:val="hybridMultilevel"/>
    <w:tmpl w:val="BF047CF2"/>
    <w:lvl w:ilvl="0" w:tplc="FFFFFFFF">
      <w:start w:val="1"/>
      <w:numFmt w:val="upperLetter"/>
      <w:pStyle w:val="ListAlpha1"/>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69BD3B04"/>
    <w:multiLevelType w:val="hybridMultilevel"/>
    <w:tmpl w:val="1C2ACF36"/>
    <w:lvl w:ilvl="0" w:tplc="FFFFFFFF">
      <w:start w:val="1"/>
      <w:numFmt w:val="decimal"/>
      <w:pStyle w:val="Serial"/>
      <w:lvlText w:val="%1."/>
      <w:lvlJc w:val="right"/>
      <w:pPr>
        <w:tabs>
          <w:tab w:val="num" w:pos="720"/>
        </w:tabs>
        <w:ind w:left="720" w:hanging="432"/>
      </w:pPr>
      <w:rPr>
        <w:rFonts w:hint="default"/>
        <w:b w:val="0"/>
        <w:i w:val="0"/>
        <w:sz w:val="18"/>
      </w:rPr>
    </w:lvl>
    <w:lvl w:ilvl="1" w:tplc="FFFFFFFF" w:tentative="1">
      <w:start w:val="1"/>
      <w:numFmt w:val="lowerLetter"/>
      <w:lvlText w:val="%2."/>
      <w:lvlJc w:val="left"/>
      <w:pPr>
        <w:tabs>
          <w:tab w:val="num" w:pos="1817"/>
        </w:tabs>
        <w:ind w:left="1817" w:hanging="360"/>
      </w:pPr>
    </w:lvl>
    <w:lvl w:ilvl="2" w:tplc="FFFFFFFF" w:tentative="1">
      <w:start w:val="1"/>
      <w:numFmt w:val="lowerRoman"/>
      <w:lvlText w:val="%3."/>
      <w:lvlJc w:val="right"/>
      <w:pPr>
        <w:tabs>
          <w:tab w:val="num" w:pos="2537"/>
        </w:tabs>
        <w:ind w:left="2537" w:hanging="180"/>
      </w:pPr>
    </w:lvl>
    <w:lvl w:ilvl="3" w:tplc="FFFFFFFF" w:tentative="1">
      <w:start w:val="1"/>
      <w:numFmt w:val="decimal"/>
      <w:lvlText w:val="%4."/>
      <w:lvlJc w:val="left"/>
      <w:pPr>
        <w:tabs>
          <w:tab w:val="num" w:pos="3257"/>
        </w:tabs>
        <w:ind w:left="3257" w:hanging="360"/>
      </w:pPr>
    </w:lvl>
    <w:lvl w:ilvl="4" w:tplc="FFFFFFFF" w:tentative="1">
      <w:start w:val="1"/>
      <w:numFmt w:val="lowerLetter"/>
      <w:lvlText w:val="%5."/>
      <w:lvlJc w:val="left"/>
      <w:pPr>
        <w:tabs>
          <w:tab w:val="num" w:pos="3977"/>
        </w:tabs>
        <w:ind w:left="3977" w:hanging="360"/>
      </w:pPr>
    </w:lvl>
    <w:lvl w:ilvl="5" w:tplc="FFFFFFFF" w:tentative="1">
      <w:start w:val="1"/>
      <w:numFmt w:val="lowerRoman"/>
      <w:lvlText w:val="%6."/>
      <w:lvlJc w:val="right"/>
      <w:pPr>
        <w:tabs>
          <w:tab w:val="num" w:pos="4697"/>
        </w:tabs>
        <w:ind w:left="4697" w:hanging="180"/>
      </w:pPr>
    </w:lvl>
    <w:lvl w:ilvl="6" w:tplc="FFFFFFFF" w:tentative="1">
      <w:start w:val="1"/>
      <w:numFmt w:val="decimal"/>
      <w:lvlText w:val="%7."/>
      <w:lvlJc w:val="left"/>
      <w:pPr>
        <w:tabs>
          <w:tab w:val="num" w:pos="5417"/>
        </w:tabs>
        <w:ind w:left="5417" w:hanging="360"/>
      </w:pPr>
    </w:lvl>
    <w:lvl w:ilvl="7" w:tplc="FFFFFFFF" w:tentative="1">
      <w:start w:val="1"/>
      <w:numFmt w:val="lowerLetter"/>
      <w:lvlText w:val="%8."/>
      <w:lvlJc w:val="left"/>
      <w:pPr>
        <w:tabs>
          <w:tab w:val="num" w:pos="6137"/>
        </w:tabs>
        <w:ind w:left="6137" w:hanging="360"/>
      </w:pPr>
    </w:lvl>
    <w:lvl w:ilvl="8" w:tplc="FFFFFFFF" w:tentative="1">
      <w:start w:val="1"/>
      <w:numFmt w:val="lowerRoman"/>
      <w:lvlText w:val="%9."/>
      <w:lvlJc w:val="right"/>
      <w:pPr>
        <w:tabs>
          <w:tab w:val="num" w:pos="6857"/>
        </w:tabs>
        <w:ind w:left="6857" w:hanging="180"/>
      </w:pPr>
    </w:lvl>
  </w:abstractNum>
  <w:abstractNum w:abstractNumId="21" w15:restartNumberingAfterBreak="0">
    <w:nsid w:val="6D87168E"/>
    <w:multiLevelType w:val="hybridMultilevel"/>
    <w:tmpl w:val="F78A134E"/>
    <w:lvl w:ilvl="0" w:tplc="B0483E06">
      <w:start w:val="1"/>
      <w:numFmt w:val="bullet"/>
      <w:pStyle w:val="Bullet-2"/>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66EDF"/>
    <w:multiLevelType w:val="hybridMultilevel"/>
    <w:tmpl w:val="09A2D370"/>
    <w:lvl w:ilvl="0" w:tplc="04090017">
      <w:start w:val="1"/>
      <w:numFmt w:val="low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6ED2347"/>
    <w:multiLevelType w:val="multilevel"/>
    <w:tmpl w:val="21F282D4"/>
    <w:lvl w:ilvl="0">
      <w:start w:val="1"/>
      <w:numFmt w:val="decimal"/>
      <w:pStyle w:val="Heading1"/>
      <w:suff w:val="space"/>
      <w:lvlText w:val="Section %1."/>
      <w:lvlJc w:val="left"/>
      <w:pPr>
        <w:ind w:left="8040" w:hanging="8040"/>
      </w:pPr>
      <w:rPr>
        <w:rFonts w:ascii="Arial Bold" w:hAnsi="Arial Bold" w:hint="default"/>
        <w:b/>
        <w:i w:val="0"/>
        <w:caps/>
        <w:color w:val="002B5A"/>
        <w:sz w:val="28"/>
        <w:szCs w:val="28"/>
      </w:rPr>
    </w:lvl>
    <w:lvl w:ilvl="1">
      <w:start w:val="1"/>
      <w:numFmt w:val="decimal"/>
      <w:pStyle w:val="Heading2"/>
      <w:isLgl/>
      <w:suff w:val="space"/>
      <w:lvlText w:val="Section %1.%2."/>
      <w:lvlJc w:val="left"/>
      <w:pPr>
        <w:ind w:left="432" w:hanging="432"/>
      </w:pPr>
      <w:rPr>
        <w:rFonts w:ascii="Arial Bold" w:hAnsi="Arial Bold" w:hint="default"/>
        <w:b/>
        <w:i w:val="0"/>
        <w:color w:val="002B5A"/>
        <w:sz w:val="24"/>
        <w:szCs w:val="24"/>
      </w:rPr>
    </w:lvl>
    <w:lvl w:ilvl="2">
      <w:start w:val="1"/>
      <w:numFmt w:val="decimal"/>
      <w:pStyle w:val="Heading3"/>
      <w:suff w:val="space"/>
      <w:lvlText w:val="Section %1.%2.%3."/>
      <w:lvlJc w:val="left"/>
      <w:pPr>
        <w:ind w:left="72" w:hanging="72"/>
      </w:pPr>
      <w:rPr>
        <w:rFonts w:ascii="Arial Bold" w:hAnsi="Arial Bold" w:hint="default"/>
        <w:b/>
        <w:i w:val="0"/>
        <w:caps w:val="0"/>
        <w:strike w:val="0"/>
        <w:dstrike w:val="0"/>
        <w:outline w:val="0"/>
        <w:shadow w:val="0"/>
        <w:emboss w:val="0"/>
        <w:imprint w:val="0"/>
        <w:vanish w:val="0"/>
        <w:color w:val="002B5A"/>
        <w:sz w:val="24"/>
        <w:szCs w:val="24"/>
        <w:vertAlign w:val="baseline"/>
      </w:rPr>
    </w:lvl>
    <w:lvl w:ilvl="3">
      <w:start w:val="1"/>
      <w:numFmt w:val="decimal"/>
      <w:pStyle w:val="Heading4"/>
      <w:suff w:val="space"/>
      <w:lvlText w:val="Section %1.%2.%3.%4."/>
      <w:lvlJc w:val="left"/>
      <w:pPr>
        <w:ind w:left="0" w:firstLine="0"/>
      </w:pPr>
      <w:rPr>
        <w:rFonts w:ascii="Arial Bold" w:hAnsi="Arial Bold" w:hint="default"/>
        <w:b/>
        <w:i w:val="0"/>
        <w:color w:val="002B5A"/>
        <w:sz w:val="24"/>
        <w:szCs w:val="24"/>
      </w:rPr>
    </w:lvl>
    <w:lvl w:ilvl="4">
      <w:start w:val="1"/>
      <w:numFmt w:val="decimal"/>
      <w:pStyle w:val="Heading5"/>
      <w:lvlText w:val="%1.%2.%3.%4.%5."/>
      <w:lvlJc w:val="left"/>
      <w:pPr>
        <w:tabs>
          <w:tab w:val="num" w:pos="2160"/>
        </w:tabs>
        <w:ind w:left="1872" w:hanging="792"/>
      </w:pPr>
      <w:rPr>
        <w:rFonts w:hint="default"/>
        <w:b/>
        <w:i w:val="0"/>
        <w:color w:val="000080"/>
        <w:sz w:val="22"/>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79050910"/>
    <w:multiLevelType w:val="hybridMultilevel"/>
    <w:tmpl w:val="204A0D5E"/>
    <w:lvl w:ilvl="0" w:tplc="103C1652">
      <w:start w:val="1"/>
      <w:numFmt w:val="bullet"/>
      <w:pStyle w:val="Bullet-1"/>
      <w:lvlText w:val=""/>
      <w:lvlJc w:val="left"/>
      <w:pPr>
        <w:tabs>
          <w:tab w:val="num" w:pos="936"/>
        </w:tabs>
        <w:ind w:left="936" w:hanging="432"/>
      </w:pPr>
      <w:rPr>
        <w:rFonts w:ascii="Wingdings" w:hAnsi="Wingdings" w:hint="default"/>
      </w:rPr>
    </w:lvl>
    <w:lvl w:ilvl="1" w:tplc="34202B62" w:tentative="1">
      <w:start w:val="1"/>
      <w:numFmt w:val="bullet"/>
      <w:lvlText w:val="o"/>
      <w:lvlJc w:val="left"/>
      <w:pPr>
        <w:tabs>
          <w:tab w:val="num" w:pos="1440"/>
        </w:tabs>
        <w:ind w:left="1440" w:hanging="360"/>
      </w:pPr>
      <w:rPr>
        <w:rFonts w:ascii="Courier New" w:hAnsi="Courier New" w:hint="default"/>
      </w:rPr>
    </w:lvl>
    <w:lvl w:ilvl="2" w:tplc="92C06B50" w:tentative="1">
      <w:start w:val="1"/>
      <w:numFmt w:val="bullet"/>
      <w:lvlText w:val=""/>
      <w:lvlJc w:val="left"/>
      <w:pPr>
        <w:tabs>
          <w:tab w:val="num" w:pos="2160"/>
        </w:tabs>
        <w:ind w:left="2160" w:hanging="360"/>
      </w:pPr>
      <w:rPr>
        <w:rFonts w:ascii="Wingdings" w:hAnsi="Wingdings" w:hint="default"/>
      </w:rPr>
    </w:lvl>
    <w:lvl w:ilvl="3" w:tplc="4168A62A" w:tentative="1">
      <w:start w:val="1"/>
      <w:numFmt w:val="bullet"/>
      <w:lvlText w:val=""/>
      <w:lvlJc w:val="left"/>
      <w:pPr>
        <w:tabs>
          <w:tab w:val="num" w:pos="2880"/>
        </w:tabs>
        <w:ind w:left="2880" w:hanging="360"/>
      </w:pPr>
      <w:rPr>
        <w:rFonts w:ascii="Symbol" w:hAnsi="Symbol" w:hint="default"/>
      </w:rPr>
    </w:lvl>
    <w:lvl w:ilvl="4" w:tplc="43A0C3D6" w:tentative="1">
      <w:start w:val="1"/>
      <w:numFmt w:val="bullet"/>
      <w:lvlText w:val="o"/>
      <w:lvlJc w:val="left"/>
      <w:pPr>
        <w:tabs>
          <w:tab w:val="num" w:pos="3600"/>
        </w:tabs>
        <w:ind w:left="3600" w:hanging="360"/>
      </w:pPr>
      <w:rPr>
        <w:rFonts w:ascii="Courier New" w:hAnsi="Courier New" w:hint="default"/>
      </w:rPr>
    </w:lvl>
    <w:lvl w:ilvl="5" w:tplc="74288C2E" w:tentative="1">
      <w:start w:val="1"/>
      <w:numFmt w:val="bullet"/>
      <w:lvlText w:val=""/>
      <w:lvlJc w:val="left"/>
      <w:pPr>
        <w:tabs>
          <w:tab w:val="num" w:pos="4320"/>
        </w:tabs>
        <w:ind w:left="4320" w:hanging="360"/>
      </w:pPr>
      <w:rPr>
        <w:rFonts w:ascii="Wingdings" w:hAnsi="Wingdings" w:hint="default"/>
      </w:rPr>
    </w:lvl>
    <w:lvl w:ilvl="6" w:tplc="66C4EE46" w:tentative="1">
      <w:start w:val="1"/>
      <w:numFmt w:val="bullet"/>
      <w:lvlText w:val=""/>
      <w:lvlJc w:val="left"/>
      <w:pPr>
        <w:tabs>
          <w:tab w:val="num" w:pos="5040"/>
        </w:tabs>
        <w:ind w:left="5040" w:hanging="360"/>
      </w:pPr>
      <w:rPr>
        <w:rFonts w:ascii="Symbol" w:hAnsi="Symbol" w:hint="default"/>
      </w:rPr>
    </w:lvl>
    <w:lvl w:ilvl="7" w:tplc="7932EFD0" w:tentative="1">
      <w:start w:val="1"/>
      <w:numFmt w:val="bullet"/>
      <w:lvlText w:val="o"/>
      <w:lvlJc w:val="left"/>
      <w:pPr>
        <w:tabs>
          <w:tab w:val="num" w:pos="5760"/>
        </w:tabs>
        <w:ind w:left="5760" w:hanging="360"/>
      </w:pPr>
      <w:rPr>
        <w:rFonts w:ascii="Courier New" w:hAnsi="Courier New" w:hint="default"/>
      </w:rPr>
    </w:lvl>
    <w:lvl w:ilvl="8" w:tplc="A21A3B9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18"/>
  </w:num>
  <w:num w:numId="4">
    <w:abstractNumId w:val="21"/>
  </w:num>
  <w:num w:numId="5">
    <w:abstractNumId w:val="1"/>
  </w:num>
  <w:num w:numId="6">
    <w:abstractNumId w:val="8"/>
  </w:num>
  <w:num w:numId="7">
    <w:abstractNumId w:val="16"/>
  </w:num>
  <w:num w:numId="8">
    <w:abstractNumId w:val="19"/>
  </w:num>
  <w:num w:numId="9">
    <w:abstractNumId w:val="20"/>
  </w:num>
  <w:num w:numId="10">
    <w:abstractNumId w:val="7"/>
  </w:num>
  <w:num w:numId="11">
    <w:abstractNumId w:val="12"/>
  </w:num>
  <w:num w:numId="12">
    <w:abstractNumId w:val="10"/>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8">
    <w:abstractNumId w:val="23"/>
  </w:num>
  <w:num w:numId="19">
    <w:abstractNumId w:val="24"/>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5"/>
  </w:num>
  <w:num w:numId="25">
    <w:abstractNumId w:val="14"/>
  </w:num>
  <w:num w:numId="26">
    <w:abstractNumId w:val="15"/>
  </w:num>
  <w:num w:numId="2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20"/>
    <w:rsid w:val="00000D27"/>
    <w:rsid w:val="00006265"/>
    <w:rsid w:val="00010A6E"/>
    <w:rsid w:val="00012FBF"/>
    <w:rsid w:val="00015497"/>
    <w:rsid w:val="00015AE6"/>
    <w:rsid w:val="000273E6"/>
    <w:rsid w:val="0002773E"/>
    <w:rsid w:val="00027CC8"/>
    <w:rsid w:val="00031DEB"/>
    <w:rsid w:val="00032427"/>
    <w:rsid w:val="00032731"/>
    <w:rsid w:val="00040738"/>
    <w:rsid w:val="00041F2F"/>
    <w:rsid w:val="00043299"/>
    <w:rsid w:val="00050334"/>
    <w:rsid w:val="00050415"/>
    <w:rsid w:val="0005076F"/>
    <w:rsid w:val="00050C03"/>
    <w:rsid w:val="00050EE4"/>
    <w:rsid w:val="000632D8"/>
    <w:rsid w:val="000634CB"/>
    <w:rsid w:val="00067D63"/>
    <w:rsid w:val="000710F2"/>
    <w:rsid w:val="00074B0C"/>
    <w:rsid w:val="000760E9"/>
    <w:rsid w:val="00077EC7"/>
    <w:rsid w:val="00080FE2"/>
    <w:rsid w:val="000935C1"/>
    <w:rsid w:val="000968A0"/>
    <w:rsid w:val="00096FB2"/>
    <w:rsid w:val="000971C8"/>
    <w:rsid w:val="000A2B7B"/>
    <w:rsid w:val="000A3521"/>
    <w:rsid w:val="000A522D"/>
    <w:rsid w:val="000C1BE1"/>
    <w:rsid w:val="000D18B9"/>
    <w:rsid w:val="000D3E40"/>
    <w:rsid w:val="000D4B3F"/>
    <w:rsid w:val="000D524F"/>
    <w:rsid w:val="000D7170"/>
    <w:rsid w:val="000E7030"/>
    <w:rsid w:val="000E768F"/>
    <w:rsid w:val="000F3B20"/>
    <w:rsid w:val="000F4A9E"/>
    <w:rsid w:val="000F5C5F"/>
    <w:rsid w:val="000F7387"/>
    <w:rsid w:val="000F7699"/>
    <w:rsid w:val="0010043A"/>
    <w:rsid w:val="001037DE"/>
    <w:rsid w:val="0011013C"/>
    <w:rsid w:val="0011168F"/>
    <w:rsid w:val="001126FA"/>
    <w:rsid w:val="00112EEB"/>
    <w:rsid w:val="00115A49"/>
    <w:rsid w:val="001218D4"/>
    <w:rsid w:val="00124B25"/>
    <w:rsid w:val="00130656"/>
    <w:rsid w:val="00135A32"/>
    <w:rsid w:val="001442AC"/>
    <w:rsid w:val="00151E6D"/>
    <w:rsid w:val="00154790"/>
    <w:rsid w:val="00154D8D"/>
    <w:rsid w:val="001603E7"/>
    <w:rsid w:val="00161616"/>
    <w:rsid w:val="00165A0E"/>
    <w:rsid w:val="00166D49"/>
    <w:rsid w:val="00167DEB"/>
    <w:rsid w:val="0017316F"/>
    <w:rsid w:val="001805DC"/>
    <w:rsid w:val="001826C8"/>
    <w:rsid w:val="00185154"/>
    <w:rsid w:val="00187CB8"/>
    <w:rsid w:val="0019058C"/>
    <w:rsid w:val="00193027"/>
    <w:rsid w:val="001A0378"/>
    <w:rsid w:val="001B0916"/>
    <w:rsid w:val="001B30A0"/>
    <w:rsid w:val="001B4C4A"/>
    <w:rsid w:val="001B51E8"/>
    <w:rsid w:val="001C1EC6"/>
    <w:rsid w:val="001C2BAB"/>
    <w:rsid w:val="001C7358"/>
    <w:rsid w:val="001D258F"/>
    <w:rsid w:val="001D4A22"/>
    <w:rsid w:val="001E3E4C"/>
    <w:rsid w:val="001E48B9"/>
    <w:rsid w:val="001E7D4D"/>
    <w:rsid w:val="001F16CA"/>
    <w:rsid w:val="001F266D"/>
    <w:rsid w:val="001F434B"/>
    <w:rsid w:val="001F4A76"/>
    <w:rsid w:val="001F6806"/>
    <w:rsid w:val="001F70A7"/>
    <w:rsid w:val="002003B8"/>
    <w:rsid w:val="00201E4B"/>
    <w:rsid w:val="002028E1"/>
    <w:rsid w:val="0020377A"/>
    <w:rsid w:val="002149D2"/>
    <w:rsid w:val="00215A60"/>
    <w:rsid w:val="00221A97"/>
    <w:rsid w:val="00222215"/>
    <w:rsid w:val="00225399"/>
    <w:rsid w:val="00226748"/>
    <w:rsid w:val="00234843"/>
    <w:rsid w:val="00234E26"/>
    <w:rsid w:val="00235C9F"/>
    <w:rsid w:val="002535AD"/>
    <w:rsid w:val="00260C06"/>
    <w:rsid w:val="002616E3"/>
    <w:rsid w:val="00265D8E"/>
    <w:rsid w:val="002739F6"/>
    <w:rsid w:val="00274D4A"/>
    <w:rsid w:val="0028203A"/>
    <w:rsid w:val="00282C04"/>
    <w:rsid w:val="00290057"/>
    <w:rsid w:val="002A2A79"/>
    <w:rsid w:val="002A4E51"/>
    <w:rsid w:val="002A7ECF"/>
    <w:rsid w:val="002B2130"/>
    <w:rsid w:val="002B2A5B"/>
    <w:rsid w:val="002B2ED3"/>
    <w:rsid w:val="002B5673"/>
    <w:rsid w:val="002B58A2"/>
    <w:rsid w:val="002B5F37"/>
    <w:rsid w:val="002B63C3"/>
    <w:rsid w:val="002B73BF"/>
    <w:rsid w:val="002C0DCB"/>
    <w:rsid w:val="002C7628"/>
    <w:rsid w:val="002D1F3E"/>
    <w:rsid w:val="002E11B3"/>
    <w:rsid w:val="002E14B2"/>
    <w:rsid w:val="002E39F6"/>
    <w:rsid w:val="002E7641"/>
    <w:rsid w:val="002F0B29"/>
    <w:rsid w:val="002F1B6D"/>
    <w:rsid w:val="003022B6"/>
    <w:rsid w:val="003031DB"/>
    <w:rsid w:val="003070C5"/>
    <w:rsid w:val="00314B24"/>
    <w:rsid w:val="00315C4D"/>
    <w:rsid w:val="0032404D"/>
    <w:rsid w:val="00341E3F"/>
    <w:rsid w:val="00341FDF"/>
    <w:rsid w:val="00343CDB"/>
    <w:rsid w:val="003534CC"/>
    <w:rsid w:val="00356919"/>
    <w:rsid w:val="00357333"/>
    <w:rsid w:val="0035799F"/>
    <w:rsid w:val="00361646"/>
    <w:rsid w:val="00361CF5"/>
    <w:rsid w:val="003645F5"/>
    <w:rsid w:val="00364F79"/>
    <w:rsid w:val="0037118E"/>
    <w:rsid w:val="00372308"/>
    <w:rsid w:val="003748C3"/>
    <w:rsid w:val="00377D6A"/>
    <w:rsid w:val="003825CC"/>
    <w:rsid w:val="0038783B"/>
    <w:rsid w:val="003921CA"/>
    <w:rsid w:val="00393931"/>
    <w:rsid w:val="003945B0"/>
    <w:rsid w:val="0039736F"/>
    <w:rsid w:val="003A0435"/>
    <w:rsid w:val="003A04C1"/>
    <w:rsid w:val="003A051F"/>
    <w:rsid w:val="003B1AD0"/>
    <w:rsid w:val="003B509F"/>
    <w:rsid w:val="003B58E2"/>
    <w:rsid w:val="003C63F6"/>
    <w:rsid w:val="003C69BC"/>
    <w:rsid w:val="003C71D1"/>
    <w:rsid w:val="003D0ADA"/>
    <w:rsid w:val="003D365B"/>
    <w:rsid w:val="003D3889"/>
    <w:rsid w:val="003D3BB2"/>
    <w:rsid w:val="003D41A2"/>
    <w:rsid w:val="003D731E"/>
    <w:rsid w:val="003E271C"/>
    <w:rsid w:val="003E5D7E"/>
    <w:rsid w:val="003F3B19"/>
    <w:rsid w:val="003F5D30"/>
    <w:rsid w:val="003F7ADD"/>
    <w:rsid w:val="00401BD0"/>
    <w:rsid w:val="00405108"/>
    <w:rsid w:val="00411601"/>
    <w:rsid w:val="00412A74"/>
    <w:rsid w:val="0041360E"/>
    <w:rsid w:val="00413B4D"/>
    <w:rsid w:val="0042000C"/>
    <w:rsid w:val="00424F1B"/>
    <w:rsid w:val="00426A07"/>
    <w:rsid w:val="00426D47"/>
    <w:rsid w:val="00427353"/>
    <w:rsid w:val="00427BB7"/>
    <w:rsid w:val="00435F19"/>
    <w:rsid w:val="0043628A"/>
    <w:rsid w:val="0043797F"/>
    <w:rsid w:val="004424CD"/>
    <w:rsid w:val="00461C4F"/>
    <w:rsid w:val="00462559"/>
    <w:rsid w:val="004674D4"/>
    <w:rsid w:val="0047099E"/>
    <w:rsid w:val="00471033"/>
    <w:rsid w:val="00474215"/>
    <w:rsid w:val="00477A9D"/>
    <w:rsid w:val="00481913"/>
    <w:rsid w:val="00483FF0"/>
    <w:rsid w:val="00491E46"/>
    <w:rsid w:val="0049531A"/>
    <w:rsid w:val="004A2900"/>
    <w:rsid w:val="004A345D"/>
    <w:rsid w:val="004A75E0"/>
    <w:rsid w:val="004B3306"/>
    <w:rsid w:val="004B37AB"/>
    <w:rsid w:val="004B3B47"/>
    <w:rsid w:val="004B49B9"/>
    <w:rsid w:val="004B706D"/>
    <w:rsid w:val="004C36D9"/>
    <w:rsid w:val="004C7709"/>
    <w:rsid w:val="004D2955"/>
    <w:rsid w:val="004E3D5F"/>
    <w:rsid w:val="004E50EF"/>
    <w:rsid w:val="004F37CF"/>
    <w:rsid w:val="004F3D6F"/>
    <w:rsid w:val="004F4317"/>
    <w:rsid w:val="00501404"/>
    <w:rsid w:val="0051056D"/>
    <w:rsid w:val="00512FA5"/>
    <w:rsid w:val="00513CE4"/>
    <w:rsid w:val="00515AB5"/>
    <w:rsid w:val="005250FE"/>
    <w:rsid w:val="00536DB4"/>
    <w:rsid w:val="00542ADE"/>
    <w:rsid w:val="0054564A"/>
    <w:rsid w:val="00547A3F"/>
    <w:rsid w:val="00551253"/>
    <w:rsid w:val="00553565"/>
    <w:rsid w:val="005542A5"/>
    <w:rsid w:val="00556D5A"/>
    <w:rsid w:val="00566182"/>
    <w:rsid w:val="005713E5"/>
    <w:rsid w:val="005808D7"/>
    <w:rsid w:val="0058157A"/>
    <w:rsid w:val="0058394C"/>
    <w:rsid w:val="00590F49"/>
    <w:rsid w:val="00595F3C"/>
    <w:rsid w:val="00597305"/>
    <w:rsid w:val="005A435A"/>
    <w:rsid w:val="005A6DDE"/>
    <w:rsid w:val="005B34D8"/>
    <w:rsid w:val="005B435A"/>
    <w:rsid w:val="005C26AE"/>
    <w:rsid w:val="005C3BB0"/>
    <w:rsid w:val="005C5637"/>
    <w:rsid w:val="005C5F0A"/>
    <w:rsid w:val="005C7693"/>
    <w:rsid w:val="005D0C83"/>
    <w:rsid w:val="005D1649"/>
    <w:rsid w:val="005D38E2"/>
    <w:rsid w:val="005D6551"/>
    <w:rsid w:val="005D74BE"/>
    <w:rsid w:val="005E2E9C"/>
    <w:rsid w:val="005E3945"/>
    <w:rsid w:val="005E698A"/>
    <w:rsid w:val="005E7404"/>
    <w:rsid w:val="005F09FA"/>
    <w:rsid w:val="005F1692"/>
    <w:rsid w:val="00603B79"/>
    <w:rsid w:val="00604D97"/>
    <w:rsid w:val="0060586D"/>
    <w:rsid w:val="00606035"/>
    <w:rsid w:val="00614B84"/>
    <w:rsid w:val="00616C8B"/>
    <w:rsid w:val="00623703"/>
    <w:rsid w:val="00624DFD"/>
    <w:rsid w:val="00626008"/>
    <w:rsid w:val="00631797"/>
    <w:rsid w:val="00634A81"/>
    <w:rsid w:val="00635AA7"/>
    <w:rsid w:val="00641DCF"/>
    <w:rsid w:val="00645852"/>
    <w:rsid w:val="0064740C"/>
    <w:rsid w:val="006536FC"/>
    <w:rsid w:val="006600F0"/>
    <w:rsid w:val="006650FC"/>
    <w:rsid w:val="006726E1"/>
    <w:rsid w:val="00674316"/>
    <w:rsid w:val="006774C1"/>
    <w:rsid w:val="00683F45"/>
    <w:rsid w:val="006858A5"/>
    <w:rsid w:val="00685B8A"/>
    <w:rsid w:val="006927D5"/>
    <w:rsid w:val="00692C9B"/>
    <w:rsid w:val="00695C7E"/>
    <w:rsid w:val="006A79AD"/>
    <w:rsid w:val="006B1051"/>
    <w:rsid w:val="006B1620"/>
    <w:rsid w:val="006B7436"/>
    <w:rsid w:val="006C0705"/>
    <w:rsid w:val="006C3925"/>
    <w:rsid w:val="006C506E"/>
    <w:rsid w:val="006C51D3"/>
    <w:rsid w:val="006C7925"/>
    <w:rsid w:val="006D0047"/>
    <w:rsid w:val="006E04F6"/>
    <w:rsid w:val="006E4006"/>
    <w:rsid w:val="006F0652"/>
    <w:rsid w:val="006F17FE"/>
    <w:rsid w:val="006F5627"/>
    <w:rsid w:val="006F6C4E"/>
    <w:rsid w:val="006F77DC"/>
    <w:rsid w:val="00701A40"/>
    <w:rsid w:val="007139E6"/>
    <w:rsid w:val="00716C0E"/>
    <w:rsid w:val="00726244"/>
    <w:rsid w:val="00730895"/>
    <w:rsid w:val="007320E4"/>
    <w:rsid w:val="0073406D"/>
    <w:rsid w:val="00734149"/>
    <w:rsid w:val="00736512"/>
    <w:rsid w:val="00740A35"/>
    <w:rsid w:val="00743146"/>
    <w:rsid w:val="00745062"/>
    <w:rsid w:val="007451BD"/>
    <w:rsid w:val="00751239"/>
    <w:rsid w:val="00753EEB"/>
    <w:rsid w:val="00755597"/>
    <w:rsid w:val="00755DD6"/>
    <w:rsid w:val="00763950"/>
    <w:rsid w:val="00772532"/>
    <w:rsid w:val="0078134F"/>
    <w:rsid w:val="00781647"/>
    <w:rsid w:val="007936F2"/>
    <w:rsid w:val="00793CD6"/>
    <w:rsid w:val="007A7644"/>
    <w:rsid w:val="007B021E"/>
    <w:rsid w:val="007B3DEA"/>
    <w:rsid w:val="007B5C3B"/>
    <w:rsid w:val="007B6386"/>
    <w:rsid w:val="007C2B47"/>
    <w:rsid w:val="007C7837"/>
    <w:rsid w:val="007D3249"/>
    <w:rsid w:val="007D65F4"/>
    <w:rsid w:val="007E26C3"/>
    <w:rsid w:val="007E7E6F"/>
    <w:rsid w:val="007F08D5"/>
    <w:rsid w:val="007F73BF"/>
    <w:rsid w:val="007F79AB"/>
    <w:rsid w:val="008106BF"/>
    <w:rsid w:val="00810CAC"/>
    <w:rsid w:val="00823921"/>
    <w:rsid w:val="00826648"/>
    <w:rsid w:val="008342E9"/>
    <w:rsid w:val="008369B2"/>
    <w:rsid w:val="0084072C"/>
    <w:rsid w:val="00841278"/>
    <w:rsid w:val="00841797"/>
    <w:rsid w:val="00841CB6"/>
    <w:rsid w:val="00850803"/>
    <w:rsid w:val="00854512"/>
    <w:rsid w:val="00861B86"/>
    <w:rsid w:val="00861E13"/>
    <w:rsid w:val="008652CE"/>
    <w:rsid w:val="00867853"/>
    <w:rsid w:val="00870DF4"/>
    <w:rsid w:val="00871A24"/>
    <w:rsid w:val="008740D3"/>
    <w:rsid w:val="008874C0"/>
    <w:rsid w:val="00892ABA"/>
    <w:rsid w:val="0089620E"/>
    <w:rsid w:val="0089716F"/>
    <w:rsid w:val="008A1558"/>
    <w:rsid w:val="008A2CB6"/>
    <w:rsid w:val="008A39C1"/>
    <w:rsid w:val="008A5B2F"/>
    <w:rsid w:val="008A5F4C"/>
    <w:rsid w:val="008A69F2"/>
    <w:rsid w:val="008A6E0C"/>
    <w:rsid w:val="008B0547"/>
    <w:rsid w:val="008B44D4"/>
    <w:rsid w:val="008B6069"/>
    <w:rsid w:val="008C294E"/>
    <w:rsid w:val="008C2CBF"/>
    <w:rsid w:val="008D7DEE"/>
    <w:rsid w:val="008E364E"/>
    <w:rsid w:val="008E5AE5"/>
    <w:rsid w:val="008E797D"/>
    <w:rsid w:val="008F04BF"/>
    <w:rsid w:val="008F5BB4"/>
    <w:rsid w:val="008F7FF1"/>
    <w:rsid w:val="0090070A"/>
    <w:rsid w:val="00901CF4"/>
    <w:rsid w:val="00902A3A"/>
    <w:rsid w:val="0091112C"/>
    <w:rsid w:val="00916159"/>
    <w:rsid w:val="00916C6C"/>
    <w:rsid w:val="00924580"/>
    <w:rsid w:val="00941A92"/>
    <w:rsid w:val="00941B48"/>
    <w:rsid w:val="009424F3"/>
    <w:rsid w:val="00942986"/>
    <w:rsid w:val="00944398"/>
    <w:rsid w:val="00945CDA"/>
    <w:rsid w:val="009501E2"/>
    <w:rsid w:val="009542F2"/>
    <w:rsid w:val="00954B8F"/>
    <w:rsid w:val="009571D7"/>
    <w:rsid w:val="00961A10"/>
    <w:rsid w:val="00967056"/>
    <w:rsid w:val="0097649E"/>
    <w:rsid w:val="00977746"/>
    <w:rsid w:val="00984522"/>
    <w:rsid w:val="009860B8"/>
    <w:rsid w:val="00987090"/>
    <w:rsid w:val="009878AB"/>
    <w:rsid w:val="009945A2"/>
    <w:rsid w:val="009A007B"/>
    <w:rsid w:val="009A15DE"/>
    <w:rsid w:val="009A199C"/>
    <w:rsid w:val="009A2203"/>
    <w:rsid w:val="009A2971"/>
    <w:rsid w:val="009A51C5"/>
    <w:rsid w:val="009B05D3"/>
    <w:rsid w:val="009B3E71"/>
    <w:rsid w:val="009C2BA5"/>
    <w:rsid w:val="009C3B3A"/>
    <w:rsid w:val="009C6177"/>
    <w:rsid w:val="009D4A70"/>
    <w:rsid w:val="009D6EBD"/>
    <w:rsid w:val="009E4B0A"/>
    <w:rsid w:val="009F6C6F"/>
    <w:rsid w:val="00A023E6"/>
    <w:rsid w:val="00A064AB"/>
    <w:rsid w:val="00A10020"/>
    <w:rsid w:val="00A107EE"/>
    <w:rsid w:val="00A16F8B"/>
    <w:rsid w:val="00A25237"/>
    <w:rsid w:val="00A26A9F"/>
    <w:rsid w:val="00A27370"/>
    <w:rsid w:val="00A30D3B"/>
    <w:rsid w:val="00A30F30"/>
    <w:rsid w:val="00A33726"/>
    <w:rsid w:val="00A337A9"/>
    <w:rsid w:val="00A3717A"/>
    <w:rsid w:val="00A4178B"/>
    <w:rsid w:val="00A41BEC"/>
    <w:rsid w:val="00A4653C"/>
    <w:rsid w:val="00A62F90"/>
    <w:rsid w:val="00A75035"/>
    <w:rsid w:val="00A82248"/>
    <w:rsid w:val="00A824B3"/>
    <w:rsid w:val="00A93AF8"/>
    <w:rsid w:val="00A95B20"/>
    <w:rsid w:val="00A97A16"/>
    <w:rsid w:val="00AA01A3"/>
    <w:rsid w:val="00AA7A94"/>
    <w:rsid w:val="00AB08AC"/>
    <w:rsid w:val="00AB197D"/>
    <w:rsid w:val="00AB338A"/>
    <w:rsid w:val="00AB33C8"/>
    <w:rsid w:val="00AB6E2F"/>
    <w:rsid w:val="00AC04A2"/>
    <w:rsid w:val="00AD306B"/>
    <w:rsid w:val="00AD61F6"/>
    <w:rsid w:val="00AD6835"/>
    <w:rsid w:val="00AE4C26"/>
    <w:rsid w:val="00AF220D"/>
    <w:rsid w:val="00AF2900"/>
    <w:rsid w:val="00AF30B9"/>
    <w:rsid w:val="00AF7DC9"/>
    <w:rsid w:val="00B01F0F"/>
    <w:rsid w:val="00B02A11"/>
    <w:rsid w:val="00B05EAF"/>
    <w:rsid w:val="00B1373F"/>
    <w:rsid w:val="00B222BD"/>
    <w:rsid w:val="00B22E8D"/>
    <w:rsid w:val="00B342AA"/>
    <w:rsid w:val="00B46EFB"/>
    <w:rsid w:val="00B526D5"/>
    <w:rsid w:val="00B65779"/>
    <w:rsid w:val="00B72E61"/>
    <w:rsid w:val="00B745A6"/>
    <w:rsid w:val="00B756EC"/>
    <w:rsid w:val="00B87685"/>
    <w:rsid w:val="00B87866"/>
    <w:rsid w:val="00B9173A"/>
    <w:rsid w:val="00B9333B"/>
    <w:rsid w:val="00B94773"/>
    <w:rsid w:val="00B970EE"/>
    <w:rsid w:val="00BA0160"/>
    <w:rsid w:val="00BA03EE"/>
    <w:rsid w:val="00BA08EB"/>
    <w:rsid w:val="00BA1CD3"/>
    <w:rsid w:val="00BA2718"/>
    <w:rsid w:val="00BA5EFD"/>
    <w:rsid w:val="00BB05CF"/>
    <w:rsid w:val="00BB69F2"/>
    <w:rsid w:val="00BC5768"/>
    <w:rsid w:val="00BE4A12"/>
    <w:rsid w:val="00BE74E2"/>
    <w:rsid w:val="00BF5561"/>
    <w:rsid w:val="00BF7A46"/>
    <w:rsid w:val="00C0102C"/>
    <w:rsid w:val="00C10904"/>
    <w:rsid w:val="00C16A04"/>
    <w:rsid w:val="00C17123"/>
    <w:rsid w:val="00C211E4"/>
    <w:rsid w:val="00C227FC"/>
    <w:rsid w:val="00C24331"/>
    <w:rsid w:val="00C267BC"/>
    <w:rsid w:val="00C31FF1"/>
    <w:rsid w:val="00C36D20"/>
    <w:rsid w:val="00C42258"/>
    <w:rsid w:val="00C43EB9"/>
    <w:rsid w:val="00C52A92"/>
    <w:rsid w:val="00C530F5"/>
    <w:rsid w:val="00C55CDF"/>
    <w:rsid w:val="00C60C60"/>
    <w:rsid w:val="00C63FFF"/>
    <w:rsid w:val="00C64C4D"/>
    <w:rsid w:val="00C678F9"/>
    <w:rsid w:val="00C70DA1"/>
    <w:rsid w:val="00C77BA2"/>
    <w:rsid w:val="00C81F22"/>
    <w:rsid w:val="00C82F68"/>
    <w:rsid w:val="00C91B8E"/>
    <w:rsid w:val="00C92CEC"/>
    <w:rsid w:val="00C93CDE"/>
    <w:rsid w:val="00C94A9D"/>
    <w:rsid w:val="00C96D34"/>
    <w:rsid w:val="00CA1D80"/>
    <w:rsid w:val="00CA2448"/>
    <w:rsid w:val="00CA4F39"/>
    <w:rsid w:val="00CB139D"/>
    <w:rsid w:val="00CB432F"/>
    <w:rsid w:val="00CB5C8D"/>
    <w:rsid w:val="00CC3D6C"/>
    <w:rsid w:val="00CD620E"/>
    <w:rsid w:val="00CD682F"/>
    <w:rsid w:val="00CD6ADA"/>
    <w:rsid w:val="00CE5710"/>
    <w:rsid w:val="00CE5852"/>
    <w:rsid w:val="00CE79F7"/>
    <w:rsid w:val="00CF7FA4"/>
    <w:rsid w:val="00D062F3"/>
    <w:rsid w:val="00D119DF"/>
    <w:rsid w:val="00D1580A"/>
    <w:rsid w:val="00D1673D"/>
    <w:rsid w:val="00D22C10"/>
    <w:rsid w:val="00D26077"/>
    <w:rsid w:val="00D26A83"/>
    <w:rsid w:val="00D27FA8"/>
    <w:rsid w:val="00D3530A"/>
    <w:rsid w:val="00D42F66"/>
    <w:rsid w:val="00D4567C"/>
    <w:rsid w:val="00D47010"/>
    <w:rsid w:val="00D475EB"/>
    <w:rsid w:val="00D5011E"/>
    <w:rsid w:val="00D50FB6"/>
    <w:rsid w:val="00D51D14"/>
    <w:rsid w:val="00D53398"/>
    <w:rsid w:val="00D559E3"/>
    <w:rsid w:val="00D5727D"/>
    <w:rsid w:val="00D67DE9"/>
    <w:rsid w:val="00D7463A"/>
    <w:rsid w:val="00D747C5"/>
    <w:rsid w:val="00D8297F"/>
    <w:rsid w:val="00D86A80"/>
    <w:rsid w:val="00D90129"/>
    <w:rsid w:val="00D90870"/>
    <w:rsid w:val="00D92783"/>
    <w:rsid w:val="00D9377B"/>
    <w:rsid w:val="00DA0CA7"/>
    <w:rsid w:val="00DA2729"/>
    <w:rsid w:val="00DA48BD"/>
    <w:rsid w:val="00DA68D6"/>
    <w:rsid w:val="00DA7E6B"/>
    <w:rsid w:val="00DB007A"/>
    <w:rsid w:val="00DB0520"/>
    <w:rsid w:val="00DB2B49"/>
    <w:rsid w:val="00DB3BD5"/>
    <w:rsid w:val="00DB3EDC"/>
    <w:rsid w:val="00DB76E5"/>
    <w:rsid w:val="00DC1187"/>
    <w:rsid w:val="00DC4506"/>
    <w:rsid w:val="00DC58EA"/>
    <w:rsid w:val="00DD256C"/>
    <w:rsid w:val="00DD2D76"/>
    <w:rsid w:val="00DE55B5"/>
    <w:rsid w:val="00DE56E1"/>
    <w:rsid w:val="00DF21F5"/>
    <w:rsid w:val="00E03F43"/>
    <w:rsid w:val="00E075C9"/>
    <w:rsid w:val="00E148A9"/>
    <w:rsid w:val="00E159AA"/>
    <w:rsid w:val="00E26C38"/>
    <w:rsid w:val="00E42081"/>
    <w:rsid w:val="00E42CF0"/>
    <w:rsid w:val="00E44261"/>
    <w:rsid w:val="00E47B4C"/>
    <w:rsid w:val="00E51874"/>
    <w:rsid w:val="00E51FF4"/>
    <w:rsid w:val="00E54664"/>
    <w:rsid w:val="00E5497A"/>
    <w:rsid w:val="00E54E6A"/>
    <w:rsid w:val="00E63F38"/>
    <w:rsid w:val="00E650C1"/>
    <w:rsid w:val="00E6683D"/>
    <w:rsid w:val="00E66862"/>
    <w:rsid w:val="00E738EA"/>
    <w:rsid w:val="00E75502"/>
    <w:rsid w:val="00E81840"/>
    <w:rsid w:val="00E824F9"/>
    <w:rsid w:val="00E832DB"/>
    <w:rsid w:val="00E83F55"/>
    <w:rsid w:val="00E86581"/>
    <w:rsid w:val="00EA037B"/>
    <w:rsid w:val="00EA69F8"/>
    <w:rsid w:val="00EB11E8"/>
    <w:rsid w:val="00EB58BD"/>
    <w:rsid w:val="00EB69AC"/>
    <w:rsid w:val="00EC1CD6"/>
    <w:rsid w:val="00EC5B73"/>
    <w:rsid w:val="00EC7A83"/>
    <w:rsid w:val="00EC7D39"/>
    <w:rsid w:val="00ED6943"/>
    <w:rsid w:val="00EE283C"/>
    <w:rsid w:val="00EE5D75"/>
    <w:rsid w:val="00EE5DBA"/>
    <w:rsid w:val="00EE6020"/>
    <w:rsid w:val="00EF0747"/>
    <w:rsid w:val="00F01FF2"/>
    <w:rsid w:val="00F03202"/>
    <w:rsid w:val="00F03B36"/>
    <w:rsid w:val="00F05A4C"/>
    <w:rsid w:val="00F1045A"/>
    <w:rsid w:val="00F1125B"/>
    <w:rsid w:val="00F132C6"/>
    <w:rsid w:val="00F1739C"/>
    <w:rsid w:val="00F17871"/>
    <w:rsid w:val="00F17E6B"/>
    <w:rsid w:val="00F241B0"/>
    <w:rsid w:val="00F25AFA"/>
    <w:rsid w:val="00F32877"/>
    <w:rsid w:val="00F34742"/>
    <w:rsid w:val="00F3574F"/>
    <w:rsid w:val="00F37A98"/>
    <w:rsid w:val="00F37E99"/>
    <w:rsid w:val="00F454A7"/>
    <w:rsid w:val="00F52BCE"/>
    <w:rsid w:val="00F571D9"/>
    <w:rsid w:val="00F603DA"/>
    <w:rsid w:val="00F63516"/>
    <w:rsid w:val="00F635BD"/>
    <w:rsid w:val="00F6556B"/>
    <w:rsid w:val="00F66CB6"/>
    <w:rsid w:val="00F7342A"/>
    <w:rsid w:val="00F73AF3"/>
    <w:rsid w:val="00F77C9A"/>
    <w:rsid w:val="00F84775"/>
    <w:rsid w:val="00F907E8"/>
    <w:rsid w:val="00F97272"/>
    <w:rsid w:val="00FA23B5"/>
    <w:rsid w:val="00FB1D24"/>
    <w:rsid w:val="00FB4AE4"/>
    <w:rsid w:val="00FB5C43"/>
    <w:rsid w:val="00FC3231"/>
    <w:rsid w:val="00FD135B"/>
    <w:rsid w:val="00FD7104"/>
    <w:rsid w:val="00FD785A"/>
    <w:rsid w:val="00FE0BD3"/>
    <w:rsid w:val="00FE2D30"/>
    <w:rsid w:val="00FE76A7"/>
    <w:rsid w:val="00FF2BCF"/>
    <w:rsid w:val="00FF61C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760F8"/>
  <w15:docId w15:val="{3BCEB184-0CA9-4481-BCA0-874F37B7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24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0"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9" w:unhideWhenUsed="1"/>
    <w:lsdException w:name="Body Text 3" w:uiPriority="9"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0"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945"/>
    <w:pPr>
      <w:spacing w:before="0" w:after="0"/>
    </w:pPr>
    <w:rPr>
      <w:rFonts w:ascii="Arial" w:hAnsi="Arial"/>
      <w:sz w:val="20"/>
    </w:rPr>
  </w:style>
  <w:style w:type="paragraph" w:styleId="Heading1">
    <w:name w:val="heading 1"/>
    <w:basedOn w:val="Normal"/>
    <w:next w:val="BodyText"/>
    <w:link w:val="Heading1Char"/>
    <w:qFormat/>
    <w:rsid w:val="005E3945"/>
    <w:pPr>
      <w:widowControl w:val="0"/>
      <w:numPr>
        <w:numId w:val="18"/>
      </w:numPr>
      <w:spacing w:before="280" w:after="120"/>
      <w:outlineLvl w:val="0"/>
    </w:pPr>
    <w:rPr>
      <w:rFonts w:eastAsiaTheme="majorEastAsia" w:cstheme="majorBidi"/>
      <w:b/>
      <w:bCs/>
      <w:color w:val="002B5A"/>
      <w:sz w:val="28"/>
      <w:szCs w:val="28"/>
    </w:rPr>
  </w:style>
  <w:style w:type="paragraph" w:styleId="Heading2">
    <w:name w:val="heading 2"/>
    <w:basedOn w:val="Normal"/>
    <w:next w:val="BodyText"/>
    <w:link w:val="Heading2Char"/>
    <w:qFormat/>
    <w:rsid w:val="005E3945"/>
    <w:pPr>
      <w:keepNext/>
      <w:keepLines/>
      <w:numPr>
        <w:ilvl w:val="1"/>
        <w:numId w:val="18"/>
      </w:numPr>
      <w:spacing w:before="240" w:after="120"/>
      <w:outlineLvl w:val="1"/>
    </w:pPr>
    <w:rPr>
      <w:rFonts w:eastAsiaTheme="majorEastAsia" w:cstheme="majorBidi"/>
      <w:b/>
      <w:bCs/>
      <w:color w:val="002B5A"/>
      <w:sz w:val="24"/>
      <w:szCs w:val="26"/>
    </w:rPr>
  </w:style>
  <w:style w:type="paragraph" w:styleId="Heading3">
    <w:name w:val="heading 3"/>
    <w:basedOn w:val="Normal"/>
    <w:next w:val="BodyText"/>
    <w:link w:val="Heading3Char"/>
    <w:qFormat/>
    <w:rsid w:val="005E3945"/>
    <w:pPr>
      <w:keepNext/>
      <w:keepLines/>
      <w:numPr>
        <w:ilvl w:val="2"/>
        <w:numId w:val="18"/>
      </w:numPr>
      <w:spacing w:before="240" w:after="120"/>
      <w:outlineLvl w:val="2"/>
    </w:pPr>
    <w:rPr>
      <w:rFonts w:eastAsiaTheme="majorEastAsia" w:cstheme="majorBidi"/>
      <w:b/>
      <w:bCs/>
      <w:color w:val="002B5A"/>
      <w:sz w:val="24"/>
    </w:rPr>
  </w:style>
  <w:style w:type="paragraph" w:styleId="Heading4">
    <w:name w:val="heading 4"/>
    <w:basedOn w:val="Heading3"/>
    <w:next w:val="BodyText"/>
    <w:link w:val="Heading4Char"/>
    <w:qFormat/>
    <w:rsid w:val="005E3945"/>
    <w:pPr>
      <w:numPr>
        <w:ilvl w:val="3"/>
      </w:numPr>
      <w:outlineLvl w:val="3"/>
    </w:pPr>
  </w:style>
  <w:style w:type="paragraph" w:styleId="Heading5">
    <w:name w:val="heading 5"/>
    <w:basedOn w:val="Heading4"/>
    <w:next w:val="BodyText"/>
    <w:link w:val="Heading5Char"/>
    <w:rsid w:val="005E3945"/>
    <w:pPr>
      <w:numPr>
        <w:ilvl w:val="4"/>
      </w:numPr>
      <w:outlineLvl w:val="4"/>
    </w:pPr>
    <w:rPr>
      <w:i/>
    </w:rPr>
  </w:style>
  <w:style w:type="paragraph" w:styleId="Heading6">
    <w:name w:val="heading 6"/>
    <w:basedOn w:val="Heading5"/>
    <w:next w:val="BodyText"/>
    <w:link w:val="Heading6Char"/>
    <w:rsid w:val="005E3945"/>
    <w:pPr>
      <w:outlineLvl w:val="5"/>
    </w:pPr>
    <w:rPr>
      <w:b w:val="0"/>
      <w:u w:val="single"/>
    </w:rPr>
  </w:style>
  <w:style w:type="paragraph" w:styleId="Heading7">
    <w:name w:val="heading 7"/>
    <w:basedOn w:val="Normal"/>
    <w:next w:val="Normal"/>
    <w:link w:val="Heading7Char"/>
    <w:qFormat/>
    <w:rsid w:val="005E3945"/>
    <w:pPr>
      <w:autoSpaceDE w:val="0"/>
      <w:autoSpaceDN w:val="0"/>
      <w:spacing w:before="240" w:line="360" w:lineRule="auto"/>
      <w:outlineLvl w:val="6"/>
    </w:pPr>
    <w:rPr>
      <w:rFonts w:eastAsia="Times New Roman" w:cs="Arial"/>
      <w:color w:val="000000"/>
      <w:szCs w:val="20"/>
      <w:lang w:val="en-US"/>
    </w:rPr>
  </w:style>
  <w:style w:type="paragraph" w:styleId="Heading8">
    <w:name w:val="heading 8"/>
    <w:basedOn w:val="Normal"/>
    <w:next w:val="Normal"/>
    <w:link w:val="Heading8Char"/>
    <w:unhideWhenUsed/>
    <w:qFormat/>
    <w:rsid w:val="005E39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next w:val="Normal"/>
    <w:link w:val="Heading9Char"/>
    <w:autoRedefine/>
    <w:qFormat/>
    <w:rsid w:val="005E3945"/>
    <w:pPr>
      <w:keepNext w:val="0"/>
      <w:keepLines w:val="0"/>
      <w:tabs>
        <w:tab w:val="num" w:pos="720"/>
      </w:tabs>
      <w:autoSpaceDE w:val="0"/>
      <w:autoSpaceDN w:val="0"/>
      <w:spacing w:before="120" w:after="240"/>
      <w:ind w:left="720" w:hanging="720"/>
      <w:outlineLvl w:val="8"/>
    </w:pPr>
    <w:rPr>
      <w:rFonts w:ascii="Arial Bold" w:eastAsia="Times New Roman" w:hAnsi="Arial Bold" w:cs="Arial"/>
      <w:b/>
      <w:bCs/>
      <w:caps/>
      <w:color w:val="auto"/>
      <w:kern w:val="2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E3945"/>
    <w:pPr>
      <w:spacing w:before="100" w:after="100" w:line="264" w:lineRule="auto"/>
    </w:pPr>
  </w:style>
  <w:style w:type="character" w:customStyle="1" w:styleId="BodyTextChar">
    <w:name w:val="Body Text Char"/>
    <w:basedOn w:val="DefaultParagraphFont"/>
    <w:link w:val="BodyText"/>
    <w:rsid w:val="005E3945"/>
    <w:rPr>
      <w:rFonts w:ascii="Arial" w:hAnsi="Arial"/>
      <w:sz w:val="20"/>
    </w:rPr>
  </w:style>
  <w:style w:type="character" w:customStyle="1" w:styleId="Heading1Char">
    <w:name w:val="Heading 1 Char"/>
    <w:basedOn w:val="DefaultParagraphFont"/>
    <w:link w:val="Heading1"/>
    <w:rsid w:val="005E3945"/>
    <w:rPr>
      <w:rFonts w:ascii="Arial" w:eastAsiaTheme="majorEastAsia" w:hAnsi="Arial" w:cstheme="majorBidi"/>
      <w:b/>
      <w:bCs/>
      <w:color w:val="002B5A"/>
      <w:sz w:val="28"/>
      <w:szCs w:val="28"/>
    </w:rPr>
  </w:style>
  <w:style w:type="character" w:customStyle="1" w:styleId="Heading2Char">
    <w:name w:val="Heading 2 Char"/>
    <w:basedOn w:val="DefaultParagraphFont"/>
    <w:link w:val="Heading2"/>
    <w:rsid w:val="005E3945"/>
    <w:rPr>
      <w:rFonts w:ascii="Arial" w:eastAsiaTheme="majorEastAsia" w:hAnsi="Arial" w:cstheme="majorBidi"/>
      <w:b/>
      <w:bCs/>
      <w:color w:val="002B5A"/>
      <w:sz w:val="24"/>
      <w:szCs w:val="26"/>
    </w:rPr>
  </w:style>
  <w:style w:type="character" w:customStyle="1" w:styleId="Heading3Char">
    <w:name w:val="Heading 3 Char"/>
    <w:basedOn w:val="DefaultParagraphFont"/>
    <w:link w:val="Heading3"/>
    <w:rsid w:val="005E3945"/>
    <w:rPr>
      <w:rFonts w:ascii="Arial" w:eastAsiaTheme="majorEastAsia" w:hAnsi="Arial" w:cstheme="majorBidi"/>
      <w:b/>
      <w:bCs/>
      <w:color w:val="002B5A"/>
      <w:sz w:val="24"/>
    </w:rPr>
  </w:style>
  <w:style w:type="character" w:customStyle="1" w:styleId="Heading4Char">
    <w:name w:val="Heading 4 Char"/>
    <w:basedOn w:val="DefaultParagraphFont"/>
    <w:link w:val="Heading4"/>
    <w:rsid w:val="005E3945"/>
    <w:rPr>
      <w:rFonts w:ascii="Arial" w:eastAsiaTheme="majorEastAsia" w:hAnsi="Arial" w:cstheme="majorBidi"/>
      <w:b/>
      <w:bCs/>
      <w:color w:val="002B5A"/>
      <w:sz w:val="24"/>
    </w:rPr>
  </w:style>
  <w:style w:type="paragraph" w:customStyle="1" w:styleId="NoHeading1">
    <w:name w:val="No. Heading 1"/>
    <w:basedOn w:val="Heading1"/>
    <w:next w:val="BodyText"/>
    <w:qFormat/>
    <w:rsid w:val="005E3945"/>
    <w:pPr>
      <w:numPr>
        <w:numId w:val="15"/>
      </w:numPr>
    </w:pPr>
    <w:rPr>
      <w:bCs w:val="0"/>
    </w:rPr>
  </w:style>
  <w:style w:type="paragraph" w:customStyle="1" w:styleId="NoHeading2">
    <w:name w:val="No. Heading 2"/>
    <w:basedOn w:val="Heading2"/>
    <w:next w:val="BodyText"/>
    <w:qFormat/>
    <w:rsid w:val="005E3945"/>
    <w:pPr>
      <w:numPr>
        <w:numId w:val="15"/>
      </w:numPr>
    </w:pPr>
  </w:style>
  <w:style w:type="paragraph" w:customStyle="1" w:styleId="NoHeading3">
    <w:name w:val="No. Heading 3"/>
    <w:basedOn w:val="Heading3"/>
    <w:next w:val="BodyText"/>
    <w:qFormat/>
    <w:rsid w:val="005E3945"/>
    <w:pPr>
      <w:numPr>
        <w:numId w:val="15"/>
      </w:numPr>
    </w:pPr>
  </w:style>
  <w:style w:type="paragraph" w:customStyle="1" w:styleId="NoHeading4">
    <w:name w:val="No. Heading 4"/>
    <w:basedOn w:val="Heading4"/>
    <w:next w:val="BodyText"/>
    <w:qFormat/>
    <w:rsid w:val="005E3945"/>
    <w:pPr>
      <w:numPr>
        <w:numId w:val="15"/>
      </w:numPr>
    </w:pPr>
  </w:style>
  <w:style w:type="paragraph" w:styleId="Title">
    <w:name w:val="Title"/>
    <w:basedOn w:val="Normal"/>
    <w:next w:val="Normal"/>
    <w:link w:val="TitleChar"/>
    <w:uiPriority w:val="9"/>
    <w:qFormat/>
    <w:rsid w:val="005E3945"/>
    <w:pPr>
      <w:spacing w:line="1000" w:lineRule="exact"/>
      <w:contextualSpacing/>
      <w:jc w:val="right"/>
    </w:pPr>
    <w:rPr>
      <w:rFonts w:eastAsiaTheme="majorEastAsia" w:cstheme="majorBidi"/>
      <w:color w:val="002B5A"/>
      <w:spacing w:val="-36"/>
      <w:kern w:val="28"/>
      <w:sz w:val="108"/>
      <w:szCs w:val="52"/>
    </w:rPr>
  </w:style>
  <w:style w:type="character" w:customStyle="1" w:styleId="TitleChar">
    <w:name w:val="Title Char"/>
    <w:basedOn w:val="DefaultParagraphFont"/>
    <w:link w:val="Title"/>
    <w:uiPriority w:val="9"/>
    <w:rsid w:val="005E3945"/>
    <w:rPr>
      <w:rFonts w:ascii="Arial" w:eastAsiaTheme="majorEastAsia" w:hAnsi="Arial" w:cstheme="majorBidi"/>
      <w:color w:val="002B5A"/>
      <w:spacing w:val="-36"/>
      <w:kern w:val="28"/>
      <w:sz w:val="108"/>
      <w:szCs w:val="52"/>
    </w:rPr>
  </w:style>
  <w:style w:type="paragraph" w:styleId="Subtitle">
    <w:name w:val="Subtitle"/>
    <w:basedOn w:val="Normal"/>
    <w:link w:val="SubtitleChar"/>
    <w:uiPriority w:val="10"/>
    <w:qFormat/>
    <w:rsid w:val="005E3945"/>
    <w:pPr>
      <w:numPr>
        <w:ilvl w:val="1"/>
      </w:numPr>
      <w:spacing w:after="480"/>
      <w:contextualSpacing/>
      <w:jc w:val="right"/>
    </w:pPr>
    <w:rPr>
      <w:rFonts w:eastAsiaTheme="majorEastAsia" w:cstheme="majorBidi"/>
      <w:iCs/>
      <w:color w:val="C4B10E"/>
      <w:spacing w:val="15"/>
      <w:sz w:val="70"/>
      <w:szCs w:val="24"/>
    </w:rPr>
  </w:style>
  <w:style w:type="character" w:customStyle="1" w:styleId="SubtitleChar">
    <w:name w:val="Subtitle Char"/>
    <w:basedOn w:val="DefaultParagraphFont"/>
    <w:link w:val="Subtitle"/>
    <w:uiPriority w:val="10"/>
    <w:rsid w:val="005E3945"/>
    <w:rPr>
      <w:rFonts w:ascii="Arial" w:eastAsiaTheme="majorEastAsia" w:hAnsi="Arial" w:cstheme="majorBidi"/>
      <w:iCs/>
      <w:color w:val="C4B10E"/>
      <w:spacing w:val="15"/>
      <w:sz w:val="70"/>
      <w:szCs w:val="24"/>
    </w:rPr>
  </w:style>
  <w:style w:type="paragraph" w:styleId="BodyText2">
    <w:name w:val="Body Text 2"/>
    <w:basedOn w:val="BodyText"/>
    <w:link w:val="BodyText2Char"/>
    <w:uiPriority w:val="9"/>
    <w:rsid w:val="005E3945"/>
    <w:pPr>
      <w:ind w:left="851"/>
    </w:pPr>
  </w:style>
  <w:style w:type="character" w:customStyle="1" w:styleId="BodyText2Char">
    <w:name w:val="Body Text 2 Char"/>
    <w:basedOn w:val="DefaultParagraphFont"/>
    <w:link w:val="BodyText2"/>
    <w:uiPriority w:val="9"/>
    <w:rsid w:val="005E3945"/>
    <w:rPr>
      <w:rFonts w:ascii="Arial" w:hAnsi="Arial"/>
      <w:sz w:val="20"/>
    </w:rPr>
  </w:style>
  <w:style w:type="paragraph" w:styleId="Header">
    <w:name w:val="header"/>
    <w:aliases w:val="h,hd,foote"/>
    <w:basedOn w:val="Normal"/>
    <w:link w:val="HeaderChar"/>
    <w:uiPriority w:val="99"/>
    <w:unhideWhenUsed/>
    <w:rsid w:val="005E3945"/>
    <w:pPr>
      <w:pBdr>
        <w:bottom w:val="single" w:sz="4" w:space="9" w:color="002B5A"/>
      </w:pBdr>
      <w:tabs>
        <w:tab w:val="center" w:pos="4513"/>
        <w:tab w:val="right" w:pos="9026"/>
      </w:tabs>
    </w:pPr>
    <w:rPr>
      <w:b/>
      <w:color w:val="002B5A"/>
      <w:sz w:val="14"/>
    </w:rPr>
  </w:style>
  <w:style w:type="character" w:customStyle="1" w:styleId="HeaderChar">
    <w:name w:val="Header Char"/>
    <w:aliases w:val="h Char,hd Char,foote Char"/>
    <w:basedOn w:val="DefaultParagraphFont"/>
    <w:link w:val="Header"/>
    <w:uiPriority w:val="99"/>
    <w:rsid w:val="005E3945"/>
    <w:rPr>
      <w:rFonts w:ascii="Arial" w:hAnsi="Arial"/>
      <w:b/>
      <w:color w:val="002B5A"/>
      <w:sz w:val="14"/>
    </w:rPr>
  </w:style>
  <w:style w:type="paragraph" w:styleId="Footer">
    <w:name w:val="footer"/>
    <w:aliases w:val="SZRptFtrText"/>
    <w:basedOn w:val="Normal"/>
    <w:link w:val="FooterChar"/>
    <w:uiPriority w:val="99"/>
    <w:unhideWhenUsed/>
    <w:rsid w:val="005E3945"/>
    <w:pPr>
      <w:pBdr>
        <w:top w:val="single" w:sz="4" w:space="9" w:color="002B5A"/>
      </w:pBdr>
      <w:tabs>
        <w:tab w:val="center" w:pos="5103"/>
        <w:tab w:val="right" w:pos="10206"/>
      </w:tabs>
    </w:pPr>
    <w:rPr>
      <w:color w:val="002B5A"/>
      <w:sz w:val="14"/>
    </w:rPr>
  </w:style>
  <w:style w:type="character" w:customStyle="1" w:styleId="FooterChar">
    <w:name w:val="Footer Char"/>
    <w:aliases w:val="SZRptFtrText Char"/>
    <w:basedOn w:val="DefaultParagraphFont"/>
    <w:link w:val="Footer"/>
    <w:uiPriority w:val="99"/>
    <w:rsid w:val="005E3945"/>
    <w:rPr>
      <w:rFonts w:ascii="Arial" w:hAnsi="Arial"/>
      <w:color w:val="002B5A"/>
      <w:sz w:val="14"/>
    </w:rPr>
  </w:style>
  <w:style w:type="paragraph" w:styleId="ListNumber">
    <w:name w:val="List Number"/>
    <w:basedOn w:val="Normal"/>
    <w:qFormat/>
    <w:rsid w:val="005E3945"/>
    <w:pPr>
      <w:numPr>
        <w:numId w:val="17"/>
      </w:numPr>
      <w:spacing w:after="100" w:line="264" w:lineRule="auto"/>
    </w:pPr>
  </w:style>
  <w:style w:type="paragraph" w:styleId="ListBullet">
    <w:name w:val="List Bullet"/>
    <w:basedOn w:val="Normal"/>
    <w:qFormat/>
    <w:rsid w:val="005E3945"/>
    <w:pPr>
      <w:numPr>
        <w:numId w:val="14"/>
      </w:numPr>
      <w:spacing w:after="100" w:line="264" w:lineRule="auto"/>
    </w:pPr>
  </w:style>
  <w:style w:type="paragraph" w:styleId="TOCHeading">
    <w:name w:val="TOC Heading"/>
    <w:basedOn w:val="Heading1"/>
    <w:next w:val="Normal"/>
    <w:uiPriority w:val="39"/>
    <w:rsid w:val="005E3945"/>
    <w:pPr>
      <w:numPr>
        <w:numId w:val="0"/>
      </w:numPr>
      <w:spacing w:after="240"/>
    </w:pPr>
  </w:style>
  <w:style w:type="character" w:styleId="Hyperlink">
    <w:name w:val="Hyperlink"/>
    <w:basedOn w:val="DefaultParagraphFont"/>
    <w:uiPriority w:val="99"/>
    <w:rsid w:val="005E3945"/>
    <w:rPr>
      <w:color w:val="002B5A" w:themeColor="hyperlink"/>
      <w:u w:val="single"/>
    </w:rPr>
  </w:style>
  <w:style w:type="paragraph" w:styleId="TOC1">
    <w:name w:val="toc 1"/>
    <w:basedOn w:val="Normal"/>
    <w:next w:val="Normal"/>
    <w:uiPriority w:val="39"/>
    <w:rsid w:val="005E3945"/>
    <w:pPr>
      <w:tabs>
        <w:tab w:val="right" w:pos="10206"/>
      </w:tabs>
      <w:spacing w:after="120"/>
    </w:pPr>
    <w:rPr>
      <w:b/>
      <w:noProof/>
    </w:rPr>
  </w:style>
  <w:style w:type="paragraph" w:styleId="TOC2">
    <w:name w:val="toc 2"/>
    <w:basedOn w:val="Normal"/>
    <w:next w:val="Normal"/>
    <w:uiPriority w:val="39"/>
    <w:rsid w:val="005E3945"/>
    <w:pPr>
      <w:tabs>
        <w:tab w:val="right" w:pos="10206"/>
      </w:tabs>
      <w:spacing w:after="120"/>
      <w:ind w:left="567"/>
    </w:pPr>
    <w:rPr>
      <w:noProof/>
    </w:rPr>
  </w:style>
  <w:style w:type="paragraph" w:styleId="TOC3">
    <w:name w:val="toc 3"/>
    <w:basedOn w:val="Normal"/>
    <w:next w:val="Normal"/>
    <w:uiPriority w:val="39"/>
    <w:rsid w:val="005E3945"/>
    <w:pPr>
      <w:tabs>
        <w:tab w:val="right" w:pos="10206"/>
      </w:tabs>
      <w:spacing w:after="120"/>
      <w:ind w:left="1134"/>
    </w:pPr>
  </w:style>
  <w:style w:type="table" w:styleId="TableGrid">
    <w:name w:val="Table Grid"/>
    <w:aliases w:val="Blue Table"/>
    <w:basedOn w:val="TableNormal"/>
    <w:uiPriority w:val="59"/>
    <w:rsid w:val="005E3945"/>
    <w:pPr>
      <w:spacing w:after="0"/>
    </w:pPr>
    <w:tblPr>
      <w:tblStyleRowBandSize w:val="1"/>
      <w:tblStyleColBandSize w:val="1"/>
      <w:tblInd w:w="108" w:type="dxa"/>
      <w:tblBorders>
        <w:bottom w:val="single" w:sz="4" w:space="0" w:color="0098D6"/>
        <w:insideH w:val="single" w:sz="4" w:space="0" w:color="0098D6"/>
      </w:tblBorders>
    </w:tblPr>
    <w:trPr>
      <w:cantSplit/>
    </w:trPr>
    <w:tblStylePr w:type="firstRow">
      <w:rPr>
        <w:color w:val="FFFFFF" w:themeColor="background1"/>
      </w:rPr>
      <w:tblPr/>
      <w:trPr>
        <w:cantSplit/>
        <w:tblHeader/>
      </w:trPr>
      <w:tcPr>
        <w:shd w:val="clear" w:color="auto" w:fill="0098D6"/>
      </w:tcPr>
    </w:tblStylePr>
    <w:tblStylePr w:type="lastRow">
      <w:tblPr/>
      <w:tcPr>
        <w:tcBorders>
          <w:top w:val="single" w:sz="4" w:space="0" w:color="0098D6"/>
          <w:left w:val="single" w:sz="4" w:space="0" w:color="0098D6"/>
          <w:bottom w:val="single" w:sz="4" w:space="0" w:color="0098D6"/>
          <w:right w:val="single" w:sz="4" w:space="0" w:color="0098D6"/>
        </w:tcBorders>
      </w:tcPr>
    </w:tblStylePr>
    <w:tblStylePr w:type="firstCol">
      <w:tblPr/>
      <w:tcPr>
        <w:shd w:val="clear" w:color="auto" w:fill="C3EDFF" w:themeFill="accent2" w:themeFillTint="33"/>
      </w:tcPr>
    </w:tblStylePr>
    <w:tblStylePr w:type="lastCol">
      <w:tblPr/>
      <w:tcPr>
        <w:shd w:val="clear" w:color="auto" w:fill="C3EDFF" w:themeFill="accent2" w:themeFillTint="33"/>
      </w:tcPr>
    </w:tblStylePr>
    <w:tblStylePr w:type="band1Vert">
      <w:tblPr/>
      <w:tcPr>
        <w:shd w:val="clear" w:color="auto" w:fill="C3EDFF" w:themeFill="accent2" w:themeFillTint="33"/>
      </w:tcPr>
    </w:tblStylePr>
    <w:tblStylePr w:type="band1Horz">
      <w:tblPr/>
      <w:tcPr>
        <w:shd w:val="clear" w:color="auto" w:fill="C3EDFF" w:themeFill="accent2" w:themeFillTint="33"/>
      </w:tcPr>
    </w:tblStylePr>
  </w:style>
  <w:style w:type="table" w:customStyle="1" w:styleId="GenericTableStyle">
    <w:name w:val="Generic Table Style"/>
    <w:basedOn w:val="TableNormal"/>
    <w:uiPriority w:val="99"/>
    <w:rsid w:val="005E3945"/>
    <w:pPr>
      <w:spacing w:after="0"/>
    </w:pPr>
    <w:rPr>
      <w:rFonts w:ascii="Arial" w:hAnsi="Arial"/>
    </w:rPr>
    <w:tblPr>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cPr>
      <w:shd w:val="clear" w:color="auto" w:fill="FFFFFF" w:themeFill="background1"/>
    </w:tcPr>
    <w:tblStylePr w:type="firstRow">
      <w:rPr>
        <w:rFonts w:ascii="Arial" w:hAnsi="Arial"/>
        <w:b/>
        <w:sz w:val="22"/>
      </w:rPr>
      <w:tblPr/>
      <w:trPr>
        <w:cantSplit/>
        <w:tblHeader/>
      </w:trPr>
      <w:tcPr>
        <w:shd w:val="clear" w:color="auto" w:fill="F2F2F2" w:themeFill="background1" w:themeFillShade="F2"/>
      </w:tcPr>
    </w:tblStylePr>
  </w:style>
  <w:style w:type="paragraph" w:customStyle="1" w:styleId="TableHeading">
    <w:name w:val="Table Heading"/>
    <w:basedOn w:val="Normal"/>
    <w:uiPriority w:val="4"/>
    <w:qFormat/>
    <w:rsid w:val="005E3945"/>
    <w:pPr>
      <w:spacing w:before="113" w:after="113"/>
    </w:pPr>
    <w:rPr>
      <w:b/>
      <w:color w:val="FFFFFF" w:themeColor="background1"/>
    </w:rPr>
  </w:style>
  <w:style w:type="paragraph" w:customStyle="1" w:styleId="TableText">
    <w:name w:val="Table Text"/>
    <w:basedOn w:val="Normal"/>
    <w:uiPriority w:val="4"/>
    <w:qFormat/>
    <w:rsid w:val="005E3945"/>
    <w:pPr>
      <w:spacing w:before="60" w:after="60"/>
    </w:pPr>
  </w:style>
  <w:style w:type="paragraph" w:customStyle="1" w:styleId="TableBullet">
    <w:name w:val="Table Bullet"/>
    <w:basedOn w:val="ListBullet"/>
    <w:uiPriority w:val="4"/>
    <w:qFormat/>
    <w:rsid w:val="005E3945"/>
    <w:pPr>
      <w:numPr>
        <w:numId w:val="0"/>
      </w:numPr>
      <w:spacing w:before="60" w:after="60"/>
    </w:pPr>
  </w:style>
  <w:style w:type="paragraph" w:customStyle="1" w:styleId="TableNumber">
    <w:name w:val="Table Number"/>
    <w:basedOn w:val="TableText"/>
    <w:uiPriority w:val="4"/>
    <w:qFormat/>
    <w:rsid w:val="005E3945"/>
    <w:pPr>
      <w:numPr>
        <w:numId w:val="16"/>
      </w:numPr>
    </w:pPr>
  </w:style>
  <w:style w:type="character" w:customStyle="1" w:styleId="Heading5Char">
    <w:name w:val="Heading 5 Char"/>
    <w:basedOn w:val="DefaultParagraphFont"/>
    <w:link w:val="Heading5"/>
    <w:rsid w:val="005E3945"/>
    <w:rPr>
      <w:rFonts w:ascii="Arial" w:eastAsiaTheme="majorEastAsia" w:hAnsi="Arial" w:cstheme="majorBidi"/>
      <w:b/>
      <w:bCs/>
      <w:i/>
      <w:color w:val="002B5A"/>
      <w:sz w:val="24"/>
    </w:rPr>
  </w:style>
  <w:style w:type="character" w:customStyle="1" w:styleId="Heading6Char">
    <w:name w:val="Heading 6 Char"/>
    <w:basedOn w:val="DefaultParagraphFont"/>
    <w:link w:val="Heading6"/>
    <w:rsid w:val="005E3945"/>
    <w:rPr>
      <w:rFonts w:ascii="Arial" w:eastAsiaTheme="majorEastAsia" w:hAnsi="Arial" w:cstheme="majorBidi"/>
      <w:bCs/>
      <w:i/>
      <w:color w:val="002B5A"/>
      <w:sz w:val="24"/>
      <w:u w:val="single"/>
    </w:rPr>
  </w:style>
  <w:style w:type="paragraph" w:styleId="BodyText3">
    <w:name w:val="Body Text 3"/>
    <w:basedOn w:val="BodyText2"/>
    <w:link w:val="BodyText3Char"/>
    <w:uiPriority w:val="9"/>
    <w:rsid w:val="005E3945"/>
    <w:pPr>
      <w:ind w:left="1418"/>
    </w:pPr>
  </w:style>
  <w:style w:type="character" w:customStyle="1" w:styleId="BodyText3Char">
    <w:name w:val="Body Text 3 Char"/>
    <w:basedOn w:val="DefaultParagraphFont"/>
    <w:link w:val="BodyText3"/>
    <w:uiPriority w:val="9"/>
    <w:rsid w:val="005E3945"/>
    <w:rPr>
      <w:rFonts w:ascii="Arial" w:hAnsi="Arial"/>
      <w:sz w:val="20"/>
    </w:rPr>
  </w:style>
  <w:style w:type="paragraph" w:styleId="ListParagraph">
    <w:name w:val="List Paragraph"/>
    <w:basedOn w:val="Normal"/>
    <w:uiPriority w:val="34"/>
    <w:rsid w:val="005E3945"/>
    <w:pPr>
      <w:contextualSpacing/>
    </w:pPr>
  </w:style>
  <w:style w:type="numbering" w:customStyle="1" w:styleId="ListPara">
    <w:name w:val="List_Para"/>
    <w:uiPriority w:val="99"/>
    <w:rsid w:val="005E3945"/>
  </w:style>
  <w:style w:type="paragraph" w:styleId="BalloonText">
    <w:name w:val="Balloon Text"/>
    <w:basedOn w:val="Normal"/>
    <w:link w:val="BalloonTextChar"/>
    <w:uiPriority w:val="99"/>
    <w:semiHidden/>
    <w:rsid w:val="005E3945"/>
    <w:rPr>
      <w:rFonts w:ascii="Tahoma" w:hAnsi="Tahoma" w:cs="Tahoma"/>
      <w:sz w:val="16"/>
      <w:szCs w:val="16"/>
    </w:rPr>
  </w:style>
  <w:style w:type="character" w:customStyle="1" w:styleId="BalloonTextChar">
    <w:name w:val="Balloon Text Char"/>
    <w:basedOn w:val="DefaultParagraphFont"/>
    <w:link w:val="BalloonText"/>
    <w:uiPriority w:val="99"/>
    <w:semiHidden/>
    <w:rsid w:val="005E3945"/>
    <w:rPr>
      <w:rFonts w:ascii="Tahoma" w:hAnsi="Tahoma" w:cs="Tahoma"/>
      <w:sz w:val="16"/>
      <w:szCs w:val="16"/>
    </w:rPr>
  </w:style>
  <w:style w:type="paragraph" w:customStyle="1" w:styleId="CoverDetails">
    <w:name w:val="Cover Details"/>
    <w:basedOn w:val="Normal"/>
    <w:uiPriority w:val="99"/>
    <w:semiHidden/>
    <w:rsid w:val="005E3945"/>
    <w:pPr>
      <w:spacing w:before="20" w:after="20"/>
      <w:jc w:val="right"/>
    </w:pPr>
    <w:rPr>
      <w:color w:val="002B5A"/>
    </w:rPr>
  </w:style>
  <w:style w:type="character" w:styleId="PlaceholderText">
    <w:name w:val="Placeholder Text"/>
    <w:basedOn w:val="DefaultParagraphFont"/>
    <w:uiPriority w:val="99"/>
    <w:semiHidden/>
    <w:rsid w:val="005E3945"/>
    <w:rPr>
      <w:color w:val="808080"/>
    </w:rPr>
  </w:style>
  <w:style w:type="paragraph" w:customStyle="1" w:styleId="DisclaimerHeading">
    <w:name w:val="Disclaimer Heading"/>
    <w:basedOn w:val="Normal"/>
    <w:uiPriority w:val="99"/>
    <w:rsid w:val="005E3945"/>
    <w:pPr>
      <w:autoSpaceDE w:val="0"/>
      <w:autoSpaceDN w:val="0"/>
      <w:adjustRightInd w:val="0"/>
      <w:spacing w:before="280" w:after="120"/>
    </w:pPr>
    <w:rPr>
      <w:rFonts w:cs="Arial-BoldMT"/>
      <w:b/>
      <w:bCs/>
      <w:color w:val="002B5A"/>
      <w:sz w:val="28"/>
      <w:szCs w:val="28"/>
    </w:rPr>
  </w:style>
  <w:style w:type="table" w:customStyle="1" w:styleId="CoverPageTable">
    <w:name w:val="Cover Page Table"/>
    <w:basedOn w:val="TableNormal"/>
    <w:uiPriority w:val="99"/>
    <w:rsid w:val="005E3945"/>
    <w:pPr>
      <w:spacing w:after="0"/>
    </w:pPr>
    <w:rPr>
      <w:rFonts w:ascii="Arial" w:hAnsi="Arial"/>
      <w:sz w:val="20"/>
    </w:rPr>
    <w:tblPr>
      <w:tblBorders>
        <w:top w:val="single" w:sz="12" w:space="0" w:color="002B5A"/>
        <w:bottom w:val="single" w:sz="12" w:space="0" w:color="002B5A"/>
        <w:insideH w:val="single" w:sz="4" w:space="0" w:color="002B5A"/>
      </w:tblBorders>
    </w:tblPr>
  </w:style>
  <w:style w:type="paragraph" w:styleId="TOC4">
    <w:name w:val="toc 4"/>
    <w:basedOn w:val="TOC1"/>
    <w:next w:val="Normal"/>
    <w:uiPriority w:val="39"/>
    <w:rsid w:val="005E3945"/>
    <w:pPr>
      <w:tabs>
        <w:tab w:val="left" w:pos="567"/>
      </w:tabs>
    </w:pPr>
  </w:style>
  <w:style w:type="paragraph" w:styleId="TOC5">
    <w:name w:val="toc 5"/>
    <w:basedOn w:val="TOC2"/>
    <w:next w:val="Normal"/>
    <w:uiPriority w:val="39"/>
    <w:rsid w:val="005E3945"/>
    <w:pPr>
      <w:tabs>
        <w:tab w:val="left" w:pos="1134"/>
      </w:tabs>
      <w:ind w:left="1134" w:hanging="567"/>
    </w:pPr>
  </w:style>
  <w:style w:type="paragraph" w:styleId="TOC6">
    <w:name w:val="toc 6"/>
    <w:basedOn w:val="TOC3"/>
    <w:next w:val="Normal"/>
    <w:uiPriority w:val="39"/>
    <w:rsid w:val="005E3945"/>
    <w:pPr>
      <w:tabs>
        <w:tab w:val="left" w:pos="1985"/>
      </w:tabs>
      <w:ind w:left="1985" w:hanging="851"/>
    </w:pPr>
  </w:style>
  <w:style w:type="paragraph" w:customStyle="1" w:styleId="TableSubHeading">
    <w:name w:val="Table Sub Heading"/>
    <w:basedOn w:val="TableText"/>
    <w:qFormat/>
    <w:rsid w:val="005E3945"/>
    <w:rPr>
      <w:b/>
    </w:rPr>
  </w:style>
  <w:style w:type="paragraph" w:customStyle="1" w:styleId="FooterLS">
    <w:name w:val="Footer LS"/>
    <w:basedOn w:val="Footer"/>
    <w:uiPriority w:val="99"/>
    <w:semiHidden/>
    <w:rsid w:val="005E3945"/>
    <w:pPr>
      <w:tabs>
        <w:tab w:val="clear" w:pos="5103"/>
        <w:tab w:val="clear" w:pos="10206"/>
        <w:tab w:val="center" w:pos="7569"/>
        <w:tab w:val="right" w:pos="15139"/>
      </w:tabs>
    </w:pPr>
  </w:style>
  <w:style w:type="paragraph" w:styleId="Caption">
    <w:name w:val="caption"/>
    <w:basedOn w:val="Normal"/>
    <w:next w:val="Normal"/>
    <w:unhideWhenUsed/>
    <w:qFormat/>
    <w:rsid w:val="005E3945"/>
    <w:pPr>
      <w:spacing w:after="200"/>
    </w:pPr>
    <w:rPr>
      <w:i/>
      <w:iCs/>
      <w:color w:val="002B5A" w:themeColor="text2"/>
      <w:sz w:val="18"/>
      <w:szCs w:val="18"/>
    </w:rPr>
  </w:style>
  <w:style w:type="character" w:styleId="CommentReference">
    <w:name w:val="annotation reference"/>
    <w:uiPriority w:val="99"/>
    <w:rsid w:val="005E3945"/>
    <w:rPr>
      <w:sz w:val="16"/>
      <w:szCs w:val="16"/>
    </w:rPr>
  </w:style>
  <w:style w:type="paragraph" w:styleId="CommentText">
    <w:name w:val="annotation text"/>
    <w:basedOn w:val="Normal"/>
    <w:link w:val="CommentTextChar"/>
    <w:uiPriority w:val="99"/>
    <w:semiHidden/>
    <w:rsid w:val="005E3945"/>
    <w:pPr>
      <w:autoSpaceDE w:val="0"/>
      <w:autoSpaceDN w:val="0"/>
      <w:spacing w:line="360" w:lineRule="auto"/>
    </w:pPr>
    <w:rPr>
      <w:rFonts w:eastAsia="Times New Roman" w:cs="Arial"/>
      <w:color w:val="000000"/>
      <w:szCs w:val="20"/>
      <w:lang w:val="en-US"/>
    </w:rPr>
  </w:style>
  <w:style w:type="character" w:customStyle="1" w:styleId="CommentTextChar">
    <w:name w:val="Comment Text Char"/>
    <w:basedOn w:val="DefaultParagraphFont"/>
    <w:link w:val="CommentText"/>
    <w:uiPriority w:val="99"/>
    <w:semiHidden/>
    <w:rsid w:val="005E3945"/>
    <w:rPr>
      <w:rFonts w:ascii="Arial" w:eastAsia="Times New Roman" w:hAnsi="Arial" w:cs="Arial"/>
      <w:color w:val="000000"/>
      <w:sz w:val="20"/>
      <w:szCs w:val="20"/>
      <w:lang w:val="en-US"/>
    </w:rPr>
  </w:style>
  <w:style w:type="paragraph" w:styleId="CommentSubject">
    <w:name w:val="annotation subject"/>
    <w:basedOn w:val="CommentText"/>
    <w:next w:val="CommentText"/>
    <w:link w:val="CommentSubjectChar"/>
    <w:semiHidden/>
    <w:rsid w:val="005E3945"/>
    <w:rPr>
      <w:b/>
      <w:bCs/>
    </w:rPr>
  </w:style>
  <w:style w:type="character" w:customStyle="1" w:styleId="CommentSubjectChar">
    <w:name w:val="Comment Subject Char"/>
    <w:basedOn w:val="CommentTextChar"/>
    <w:link w:val="CommentSubject"/>
    <w:semiHidden/>
    <w:rsid w:val="005E3945"/>
    <w:rPr>
      <w:rFonts w:ascii="Arial" w:eastAsia="Times New Roman" w:hAnsi="Arial" w:cs="Arial"/>
      <w:b/>
      <w:bCs/>
      <w:color w:val="000000"/>
      <w:sz w:val="20"/>
      <w:szCs w:val="20"/>
      <w:lang w:val="en-US"/>
    </w:rPr>
  </w:style>
  <w:style w:type="table" w:styleId="GridTable1Light-Accent3">
    <w:name w:val="Grid Table 1 Light Accent 3"/>
    <w:basedOn w:val="TableNormal"/>
    <w:uiPriority w:val="46"/>
    <w:rsid w:val="003534CC"/>
    <w:pPr>
      <w:spacing w:after="0"/>
    </w:pPr>
    <w:tblPr>
      <w:tblStyleRowBandSize w:val="1"/>
      <w:tblStyleColBandSize w:val="1"/>
      <w:tblBorders>
        <w:top w:val="single" w:sz="4" w:space="0" w:color="F7EB8F" w:themeColor="accent3" w:themeTint="66"/>
        <w:left w:val="single" w:sz="4" w:space="0" w:color="F7EB8F" w:themeColor="accent3" w:themeTint="66"/>
        <w:bottom w:val="single" w:sz="4" w:space="0" w:color="F7EB8F" w:themeColor="accent3" w:themeTint="66"/>
        <w:right w:val="single" w:sz="4" w:space="0" w:color="F7EB8F" w:themeColor="accent3" w:themeTint="66"/>
        <w:insideH w:val="single" w:sz="4" w:space="0" w:color="F7EB8F" w:themeColor="accent3" w:themeTint="66"/>
        <w:insideV w:val="single" w:sz="4" w:space="0" w:color="F7EB8F" w:themeColor="accent3" w:themeTint="66"/>
      </w:tblBorders>
    </w:tblPr>
    <w:tblStylePr w:type="firstRow">
      <w:rPr>
        <w:b/>
        <w:bCs/>
      </w:rPr>
      <w:tblPr/>
      <w:tcPr>
        <w:tcBorders>
          <w:bottom w:val="single" w:sz="12" w:space="0" w:color="F3E257" w:themeColor="accent3" w:themeTint="99"/>
        </w:tcBorders>
      </w:tcPr>
    </w:tblStylePr>
    <w:tblStylePr w:type="lastRow">
      <w:rPr>
        <w:b/>
        <w:bCs/>
      </w:rPr>
      <w:tblPr/>
      <w:tcPr>
        <w:tcBorders>
          <w:top w:val="double" w:sz="2" w:space="0" w:color="F3E25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E3945"/>
    <w:pPr>
      <w:spacing w:after="0"/>
    </w:pPr>
    <w:tblPr>
      <w:tblStyleRowBandSize w:val="1"/>
      <w:tblStyleColBandSize w:val="1"/>
      <w:tblBorders>
        <w:top w:val="single" w:sz="4" w:space="0" w:color="6BE9FA" w:themeColor="accent4" w:themeTint="66"/>
        <w:left w:val="single" w:sz="4" w:space="0" w:color="6BE9FA" w:themeColor="accent4" w:themeTint="66"/>
        <w:bottom w:val="single" w:sz="4" w:space="0" w:color="6BE9FA" w:themeColor="accent4" w:themeTint="66"/>
        <w:right w:val="single" w:sz="4" w:space="0" w:color="6BE9FA" w:themeColor="accent4" w:themeTint="66"/>
        <w:insideH w:val="single" w:sz="4" w:space="0" w:color="6BE9FA" w:themeColor="accent4" w:themeTint="66"/>
        <w:insideV w:val="single" w:sz="4" w:space="0" w:color="6BE9FA" w:themeColor="accent4" w:themeTint="66"/>
      </w:tblBorders>
    </w:tblPr>
    <w:tblStylePr w:type="firstRow">
      <w:rPr>
        <w:b/>
        <w:bCs/>
      </w:rPr>
      <w:tblPr/>
      <w:tcPr>
        <w:tcBorders>
          <w:bottom w:val="single" w:sz="12" w:space="0" w:color="22DEF8" w:themeColor="accent4" w:themeTint="99"/>
        </w:tcBorders>
      </w:tcPr>
    </w:tblStylePr>
    <w:tblStylePr w:type="lastRow">
      <w:rPr>
        <w:b/>
        <w:bCs/>
      </w:rPr>
      <w:tblPr/>
      <w:tcPr>
        <w:tcBorders>
          <w:top w:val="double" w:sz="2" w:space="0" w:color="22DEF8"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E3945"/>
    <w:pPr>
      <w:spacing w:after="0"/>
    </w:pPr>
    <w:tblPr>
      <w:tblStyleRowBandSize w:val="1"/>
      <w:tblStyleColBandSize w:val="1"/>
      <w:tblBorders>
        <w:top w:val="single" w:sz="4" w:space="0" w:color="57A6FF" w:themeColor="accent1" w:themeTint="66"/>
        <w:left w:val="single" w:sz="4" w:space="0" w:color="57A6FF" w:themeColor="accent1" w:themeTint="66"/>
        <w:bottom w:val="single" w:sz="4" w:space="0" w:color="57A6FF" w:themeColor="accent1" w:themeTint="66"/>
        <w:right w:val="single" w:sz="4" w:space="0" w:color="57A6FF" w:themeColor="accent1" w:themeTint="66"/>
        <w:insideH w:val="single" w:sz="4" w:space="0" w:color="57A6FF" w:themeColor="accent1" w:themeTint="66"/>
        <w:insideV w:val="single" w:sz="4" w:space="0" w:color="57A6FF" w:themeColor="accent1" w:themeTint="66"/>
      </w:tblBorders>
    </w:tblPr>
    <w:tblStylePr w:type="firstRow">
      <w:rPr>
        <w:b/>
        <w:bCs/>
      </w:rPr>
      <w:tblPr/>
      <w:tcPr>
        <w:tcBorders>
          <w:bottom w:val="single" w:sz="12" w:space="0" w:color="037AFF" w:themeColor="accent1" w:themeTint="99"/>
        </w:tcBorders>
      </w:tcPr>
    </w:tblStylePr>
    <w:tblStylePr w:type="lastRow">
      <w:rPr>
        <w:b/>
        <w:bCs/>
      </w:rPr>
      <w:tblPr/>
      <w:tcPr>
        <w:tcBorders>
          <w:top w:val="double" w:sz="2" w:space="0" w:color="037AFF" w:themeColor="accent1" w:themeTint="99"/>
        </w:tcBorders>
      </w:tcPr>
    </w:tblStylePr>
    <w:tblStylePr w:type="firstCol">
      <w:rPr>
        <w:b/>
        <w:bCs/>
      </w:rPr>
    </w:tblStylePr>
    <w:tblStylePr w:type="lastCol">
      <w:rPr>
        <w:b/>
        <w:bCs/>
      </w:rPr>
    </w:tblStylePr>
  </w:style>
  <w:style w:type="table" w:styleId="ListTable4-Accent2">
    <w:name w:val="List Table 4 Accent 2"/>
    <w:basedOn w:val="TableNormal"/>
    <w:uiPriority w:val="49"/>
    <w:rsid w:val="005E3945"/>
    <w:pPr>
      <w:spacing w:after="0"/>
    </w:pPr>
    <w:tblPr>
      <w:tblStyleRowBandSize w:val="1"/>
      <w:tblStyleColBandSize w:val="1"/>
      <w:tblBorders>
        <w:top w:val="single" w:sz="4" w:space="0" w:color="4DCBFF" w:themeColor="accent2" w:themeTint="99"/>
        <w:left w:val="single" w:sz="4" w:space="0" w:color="4DCBFF" w:themeColor="accent2" w:themeTint="99"/>
        <w:bottom w:val="single" w:sz="4" w:space="0" w:color="4DCBFF" w:themeColor="accent2" w:themeTint="99"/>
        <w:right w:val="single" w:sz="4" w:space="0" w:color="4DCBFF" w:themeColor="accent2" w:themeTint="99"/>
        <w:insideH w:val="single" w:sz="4" w:space="0" w:color="4DCBFF" w:themeColor="accent2" w:themeTint="99"/>
      </w:tblBorders>
    </w:tblPr>
    <w:tblStylePr w:type="firstRow">
      <w:rPr>
        <w:b/>
        <w:bCs/>
        <w:color w:val="FFFFFF" w:themeColor="background1"/>
      </w:rPr>
      <w:tblPr/>
      <w:tcPr>
        <w:tcBorders>
          <w:top w:val="single" w:sz="4" w:space="0" w:color="0098D6" w:themeColor="accent2"/>
          <w:left w:val="single" w:sz="4" w:space="0" w:color="0098D6" w:themeColor="accent2"/>
          <w:bottom w:val="single" w:sz="4" w:space="0" w:color="0098D6" w:themeColor="accent2"/>
          <w:right w:val="single" w:sz="4" w:space="0" w:color="0098D6" w:themeColor="accent2"/>
          <w:insideH w:val="nil"/>
        </w:tcBorders>
        <w:shd w:val="clear" w:color="auto" w:fill="0098D6" w:themeFill="accent2"/>
      </w:tcPr>
    </w:tblStylePr>
    <w:tblStylePr w:type="lastRow">
      <w:rPr>
        <w:b/>
        <w:bCs/>
      </w:rPr>
      <w:tblPr/>
      <w:tcPr>
        <w:tcBorders>
          <w:top w:val="double" w:sz="4" w:space="0" w:color="4DCBFF" w:themeColor="accent2" w:themeTint="99"/>
        </w:tcBorders>
      </w:tcPr>
    </w:tblStylePr>
    <w:tblStylePr w:type="firstCol">
      <w:rPr>
        <w:b/>
        <w:bCs/>
      </w:rPr>
    </w:tblStylePr>
    <w:tblStylePr w:type="lastCol">
      <w:rPr>
        <w:b/>
        <w:bCs/>
      </w:rPr>
    </w:tblStylePr>
    <w:tblStylePr w:type="band1Vert">
      <w:tblPr/>
      <w:tcPr>
        <w:shd w:val="clear" w:color="auto" w:fill="C3EDFF" w:themeFill="accent2" w:themeFillTint="33"/>
      </w:tcPr>
    </w:tblStylePr>
    <w:tblStylePr w:type="band1Horz">
      <w:tblPr/>
      <w:tcPr>
        <w:shd w:val="clear" w:color="auto" w:fill="C3EDFF" w:themeFill="accent2" w:themeFillTint="33"/>
      </w:tcPr>
    </w:tblStylePr>
  </w:style>
  <w:style w:type="table" w:styleId="GridTable4-Accent2">
    <w:name w:val="Grid Table 4 Accent 2"/>
    <w:basedOn w:val="TableNormal"/>
    <w:uiPriority w:val="49"/>
    <w:rsid w:val="005E3945"/>
    <w:pPr>
      <w:spacing w:after="0"/>
    </w:pPr>
    <w:tblPr>
      <w:tblStyleRowBandSize w:val="1"/>
      <w:tblStyleColBandSize w:val="1"/>
      <w:tblBorders>
        <w:top w:val="single" w:sz="4" w:space="0" w:color="4DCBFF" w:themeColor="accent2" w:themeTint="99"/>
        <w:left w:val="single" w:sz="4" w:space="0" w:color="4DCBFF" w:themeColor="accent2" w:themeTint="99"/>
        <w:bottom w:val="single" w:sz="4" w:space="0" w:color="4DCBFF" w:themeColor="accent2" w:themeTint="99"/>
        <w:right w:val="single" w:sz="4" w:space="0" w:color="4DCBFF" w:themeColor="accent2" w:themeTint="99"/>
        <w:insideH w:val="single" w:sz="4" w:space="0" w:color="4DCBFF" w:themeColor="accent2" w:themeTint="99"/>
        <w:insideV w:val="single" w:sz="4" w:space="0" w:color="4DCBFF" w:themeColor="accent2" w:themeTint="99"/>
      </w:tblBorders>
    </w:tblPr>
    <w:tblStylePr w:type="firstRow">
      <w:rPr>
        <w:b/>
        <w:bCs/>
        <w:color w:val="FFFFFF" w:themeColor="background1"/>
      </w:rPr>
      <w:tblPr/>
      <w:tcPr>
        <w:tcBorders>
          <w:top w:val="single" w:sz="4" w:space="0" w:color="0098D6" w:themeColor="accent2"/>
          <w:left w:val="single" w:sz="4" w:space="0" w:color="0098D6" w:themeColor="accent2"/>
          <w:bottom w:val="single" w:sz="4" w:space="0" w:color="0098D6" w:themeColor="accent2"/>
          <w:right w:val="single" w:sz="4" w:space="0" w:color="0098D6" w:themeColor="accent2"/>
          <w:insideH w:val="nil"/>
          <w:insideV w:val="nil"/>
        </w:tcBorders>
        <w:shd w:val="clear" w:color="auto" w:fill="0098D6" w:themeFill="accent2"/>
      </w:tcPr>
    </w:tblStylePr>
    <w:tblStylePr w:type="lastRow">
      <w:rPr>
        <w:b/>
        <w:bCs/>
      </w:rPr>
      <w:tblPr/>
      <w:tcPr>
        <w:tcBorders>
          <w:top w:val="double" w:sz="4" w:space="0" w:color="0098D6" w:themeColor="accent2"/>
        </w:tcBorders>
      </w:tcPr>
    </w:tblStylePr>
    <w:tblStylePr w:type="firstCol">
      <w:rPr>
        <w:b/>
        <w:bCs/>
      </w:rPr>
    </w:tblStylePr>
    <w:tblStylePr w:type="lastCol">
      <w:rPr>
        <w:b/>
        <w:bCs/>
      </w:rPr>
    </w:tblStylePr>
    <w:tblStylePr w:type="band1Vert">
      <w:tblPr/>
      <w:tcPr>
        <w:shd w:val="clear" w:color="auto" w:fill="C3EDFF" w:themeFill="accent2" w:themeFillTint="33"/>
      </w:tcPr>
    </w:tblStylePr>
    <w:tblStylePr w:type="band1Horz">
      <w:tblPr/>
      <w:tcPr>
        <w:shd w:val="clear" w:color="auto" w:fill="C3EDFF" w:themeFill="accent2" w:themeFillTint="33"/>
      </w:tcPr>
    </w:tblStylePr>
  </w:style>
  <w:style w:type="character" w:customStyle="1" w:styleId="Heading7Char">
    <w:name w:val="Heading 7 Char"/>
    <w:basedOn w:val="DefaultParagraphFont"/>
    <w:link w:val="Heading7"/>
    <w:rsid w:val="005E3945"/>
    <w:rPr>
      <w:rFonts w:ascii="Arial" w:eastAsia="Times New Roman" w:hAnsi="Arial" w:cs="Arial"/>
      <w:color w:val="000000"/>
      <w:sz w:val="20"/>
      <w:szCs w:val="20"/>
      <w:lang w:val="en-US"/>
    </w:rPr>
  </w:style>
  <w:style w:type="character" w:customStyle="1" w:styleId="Heading8Char">
    <w:name w:val="Heading 8 Char"/>
    <w:basedOn w:val="DefaultParagraphFont"/>
    <w:link w:val="Heading8"/>
    <w:rsid w:val="005E39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E3945"/>
    <w:rPr>
      <w:rFonts w:ascii="Arial Bold" w:eastAsia="Times New Roman" w:hAnsi="Arial Bold" w:cs="Arial"/>
      <w:b/>
      <w:bCs/>
      <w:caps/>
      <w:kern w:val="24"/>
      <w:sz w:val="24"/>
      <w:szCs w:val="24"/>
      <w:lang w:val="en-US"/>
    </w:rPr>
  </w:style>
  <w:style w:type="paragraph" w:customStyle="1" w:styleId="NormalFollow">
    <w:name w:val="Normal Follow"/>
    <w:basedOn w:val="Normal"/>
    <w:autoRedefine/>
    <w:rsid w:val="005E3945"/>
    <w:pPr>
      <w:spacing w:before="240" w:line="360" w:lineRule="auto"/>
    </w:pPr>
    <w:rPr>
      <w:rFonts w:eastAsia="Times New Roman" w:cs="Times New Roman"/>
      <w:szCs w:val="24"/>
      <w:lang w:val="en-US"/>
    </w:rPr>
  </w:style>
  <w:style w:type="paragraph" w:styleId="ListNumber4">
    <w:name w:val="List Number 4"/>
    <w:basedOn w:val="ListNumber3"/>
    <w:rsid w:val="005E3945"/>
    <w:pPr>
      <w:ind w:left="2880"/>
    </w:pPr>
  </w:style>
  <w:style w:type="paragraph" w:styleId="ListNumber3">
    <w:name w:val="List Number 3"/>
    <w:basedOn w:val="ListNumber2"/>
    <w:autoRedefine/>
    <w:rsid w:val="005E3945"/>
    <w:pPr>
      <w:numPr>
        <w:numId w:val="13"/>
      </w:numPr>
    </w:pPr>
  </w:style>
  <w:style w:type="paragraph" w:styleId="ListNumber2">
    <w:name w:val="List Number 2"/>
    <w:basedOn w:val="ListNumber"/>
    <w:autoRedefine/>
    <w:rsid w:val="005E3945"/>
    <w:pPr>
      <w:numPr>
        <w:numId w:val="7"/>
      </w:numPr>
      <w:tabs>
        <w:tab w:val="left" w:pos="360"/>
      </w:tabs>
      <w:autoSpaceDE w:val="0"/>
      <w:autoSpaceDN w:val="0"/>
      <w:spacing w:before="120" w:after="0" w:line="360" w:lineRule="auto"/>
    </w:pPr>
    <w:rPr>
      <w:rFonts w:eastAsia="Times New Roman" w:cs="Arial"/>
      <w:color w:val="000000"/>
      <w:szCs w:val="20"/>
      <w:lang w:val="en-US"/>
    </w:rPr>
  </w:style>
  <w:style w:type="paragraph" w:styleId="NormalIndent">
    <w:name w:val="Normal Indent"/>
    <w:aliases w:val="ni"/>
    <w:basedOn w:val="Normal"/>
    <w:autoRedefine/>
    <w:rsid w:val="005E3945"/>
    <w:pPr>
      <w:autoSpaceDE w:val="0"/>
      <w:autoSpaceDN w:val="0"/>
      <w:spacing w:before="60" w:after="60" w:line="360" w:lineRule="auto"/>
    </w:pPr>
    <w:rPr>
      <w:rFonts w:eastAsia="Times New Roman" w:cs="Arial"/>
      <w:b/>
      <w:bCs/>
      <w:color w:val="000000" w:themeColor="text1"/>
      <w:sz w:val="18"/>
      <w:szCs w:val="18"/>
      <w:lang w:val="en-US"/>
    </w:rPr>
  </w:style>
  <w:style w:type="paragraph" w:customStyle="1" w:styleId="TableHead">
    <w:name w:val="Table Head"/>
    <w:basedOn w:val="Normal"/>
    <w:link w:val="TableHeadChar"/>
    <w:autoRedefine/>
    <w:rsid w:val="005E3945"/>
    <w:pPr>
      <w:autoSpaceDE w:val="0"/>
      <w:autoSpaceDN w:val="0"/>
      <w:spacing w:line="360" w:lineRule="auto"/>
    </w:pPr>
    <w:rPr>
      <w:rFonts w:eastAsia="Times New Roman" w:cs="Times New Roman"/>
      <w:b/>
      <w:bCs/>
      <w:color w:val="000000"/>
      <w:kern w:val="22"/>
      <w:sz w:val="18"/>
      <w:szCs w:val="24"/>
      <w:lang w:val="en-US"/>
    </w:rPr>
  </w:style>
  <w:style w:type="character" w:customStyle="1" w:styleId="TableHeadChar">
    <w:name w:val="Table Head Char"/>
    <w:link w:val="TableHead"/>
    <w:rsid w:val="005E3945"/>
    <w:rPr>
      <w:rFonts w:ascii="Arial" w:eastAsia="Times New Roman" w:hAnsi="Arial" w:cs="Times New Roman"/>
      <w:b/>
      <w:bCs/>
      <w:color w:val="000000"/>
      <w:kern w:val="22"/>
      <w:sz w:val="18"/>
      <w:szCs w:val="24"/>
      <w:lang w:val="en-US"/>
    </w:rPr>
  </w:style>
  <w:style w:type="paragraph" w:customStyle="1" w:styleId="NumList">
    <w:name w:val="NumList"/>
    <w:basedOn w:val="NormalIndent"/>
    <w:autoRedefine/>
    <w:rsid w:val="005E3945"/>
    <w:pPr>
      <w:numPr>
        <w:numId w:val="1"/>
      </w:numPr>
      <w:spacing w:before="120"/>
    </w:pPr>
  </w:style>
  <w:style w:type="paragraph" w:customStyle="1" w:styleId="NormalBoldUnderline">
    <w:name w:val="Normal Bold Underline"/>
    <w:basedOn w:val="Normal"/>
    <w:autoRedefine/>
    <w:rsid w:val="005E3945"/>
    <w:pPr>
      <w:keepNext/>
      <w:keepLines/>
    </w:pPr>
    <w:rPr>
      <w:rFonts w:ascii="Times New Roman" w:eastAsia="Times New Roman" w:hAnsi="Times New Roman" w:cs="Arial"/>
      <w:b/>
      <w:bCs/>
      <w:sz w:val="24"/>
      <w:szCs w:val="20"/>
      <w:u w:val="single"/>
      <w:lang w:val="en-CA"/>
    </w:rPr>
  </w:style>
  <w:style w:type="paragraph" w:customStyle="1" w:styleId="CoverPage-3">
    <w:name w:val="Cover Page-3"/>
    <w:basedOn w:val="Normal"/>
    <w:autoRedefine/>
    <w:rsid w:val="005E3945"/>
    <w:pPr>
      <w:autoSpaceDE w:val="0"/>
      <w:autoSpaceDN w:val="0"/>
      <w:spacing w:line="360" w:lineRule="auto"/>
    </w:pPr>
    <w:rPr>
      <w:rFonts w:eastAsia="Times New Roman" w:cs="Arial"/>
      <w:color w:val="000000"/>
      <w:szCs w:val="20"/>
      <w:lang w:val="en-US"/>
    </w:rPr>
  </w:style>
  <w:style w:type="paragraph" w:customStyle="1" w:styleId="StyleHeading1Linespacingsingle">
    <w:name w:val="Style Heading 1 + Line spacing:  single"/>
    <w:basedOn w:val="Heading1"/>
    <w:autoRedefine/>
    <w:rsid w:val="00730895"/>
    <w:pPr>
      <w:widowControl/>
      <w:shd w:val="clear" w:color="auto" w:fill="003366"/>
      <w:tabs>
        <w:tab w:val="left" w:pos="720"/>
      </w:tabs>
      <w:autoSpaceDE w:val="0"/>
      <w:autoSpaceDN w:val="0"/>
      <w:spacing w:before="120" w:after="480"/>
    </w:pPr>
    <w:rPr>
      <w:rFonts w:ascii="Arial Bold" w:eastAsia="Times New Roman" w:hAnsi="Arial Bold" w:cs="Times New Roman"/>
      <w:caps/>
      <w:color w:val="FFFFFF"/>
      <w:kern w:val="28"/>
      <w:szCs w:val="36"/>
      <w:lang w:val="en-US"/>
    </w:rPr>
  </w:style>
  <w:style w:type="paragraph" w:customStyle="1" w:styleId="Bullet-1">
    <w:name w:val="Bullet-1"/>
    <w:basedOn w:val="ListBullet4"/>
    <w:autoRedefine/>
    <w:rsid w:val="00DB76E5"/>
    <w:pPr>
      <w:numPr>
        <w:numId w:val="2"/>
      </w:numPr>
      <w:tabs>
        <w:tab w:val="clear" w:pos="936"/>
        <w:tab w:val="num" w:pos="643"/>
        <w:tab w:val="left" w:pos="851"/>
      </w:tabs>
      <w:spacing w:before="120" w:line="360" w:lineRule="auto"/>
      <w:ind w:left="397" w:hanging="397"/>
      <w:contextualSpacing w:val="0"/>
    </w:pPr>
    <w:rPr>
      <w:rFonts w:eastAsia="Times New Roman" w:cs="Times New Roman"/>
      <w:kern w:val="24"/>
      <w:szCs w:val="24"/>
      <w:lang w:val="en-US"/>
    </w:rPr>
  </w:style>
  <w:style w:type="paragraph" w:styleId="ListBullet4">
    <w:name w:val="List Bullet 4"/>
    <w:basedOn w:val="Normal"/>
    <w:unhideWhenUsed/>
    <w:rsid w:val="005E3945"/>
    <w:pPr>
      <w:tabs>
        <w:tab w:val="num" w:pos="1209"/>
      </w:tabs>
      <w:ind w:left="1209" w:hanging="360"/>
      <w:contextualSpacing/>
    </w:pPr>
  </w:style>
  <w:style w:type="paragraph" w:customStyle="1" w:styleId="Tabletext0">
    <w:name w:val="Table text"/>
    <w:basedOn w:val="TableHeading"/>
    <w:autoRedefine/>
    <w:qFormat/>
    <w:rsid w:val="005E3945"/>
    <w:pPr>
      <w:autoSpaceDE w:val="0"/>
      <w:autoSpaceDN w:val="0"/>
      <w:spacing w:before="0" w:after="0" w:line="360" w:lineRule="auto"/>
    </w:pPr>
    <w:rPr>
      <w:rFonts w:eastAsia="Arial Unicode MS" w:cs="Times New Roman"/>
      <w:b w:val="0"/>
      <w:color w:val="000000"/>
      <w:kern w:val="20"/>
      <w:sz w:val="18"/>
      <w:szCs w:val="18"/>
      <w:lang w:val="en-US"/>
    </w:rPr>
  </w:style>
  <w:style w:type="paragraph" w:customStyle="1" w:styleId="TableText-Center">
    <w:name w:val="Table Text-Center"/>
    <w:basedOn w:val="Tabletext0"/>
    <w:autoRedefine/>
    <w:rsid w:val="005E3945"/>
    <w:pPr>
      <w:jc w:val="center"/>
    </w:pPr>
  </w:style>
  <w:style w:type="paragraph" w:customStyle="1" w:styleId="TableTextBold">
    <w:name w:val="Table Text Bold"/>
    <w:basedOn w:val="Normal"/>
    <w:autoRedefine/>
    <w:rsid w:val="005E3945"/>
    <w:pPr>
      <w:autoSpaceDE w:val="0"/>
      <w:autoSpaceDN w:val="0"/>
      <w:spacing w:line="360" w:lineRule="auto"/>
      <w:ind w:left="144"/>
    </w:pPr>
    <w:rPr>
      <w:rFonts w:ascii="Times" w:eastAsia="Arial Unicode MS" w:hAnsi="Times" w:cs="Arial"/>
      <w:b/>
      <w:bCs/>
      <w:color w:val="000000"/>
      <w:kern w:val="20"/>
      <w:szCs w:val="20"/>
      <w:lang w:val="en-US"/>
    </w:rPr>
  </w:style>
  <w:style w:type="paragraph" w:customStyle="1" w:styleId="Note2">
    <w:name w:val="Note2"/>
    <w:basedOn w:val="Normal"/>
    <w:link w:val="Note2Char"/>
    <w:autoRedefine/>
    <w:rsid w:val="005E3945"/>
    <w:pPr>
      <w:autoSpaceDE w:val="0"/>
      <w:autoSpaceDN w:val="0"/>
      <w:spacing w:before="240" w:after="120" w:line="360" w:lineRule="auto"/>
      <w:ind w:left="720"/>
    </w:pPr>
    <w:rPr>
      <w:rFonts w:eastAsia="Times New Roman" w:cs="Times New Roman"/>
      <w:bCs/>
      <w:i/>
      <w:iCs/>
      <w:color w:val="FF0000"/>
      <w:szCs w:val="24"/>
      <w:lang w:val="en-US"/>
    </w:rPr>
  </w:style>
  <w:style w:type="character" w:customStyle="1" w:styleId="Note2Char">
    <w:name w:val="Note2 Char"/>
    <w:link w:val="Note2"/>
    <w:rsid w:val="005E3945"/>
    <w:rPr>
      <w:rFonts w:ascii="Arial" w:eastAsia="Times New Roman" w:hAnsi="Arial" w:cs="Times New Roman"/>
      <w:bCs/>
      <w:i/>
      <w:iCs/>
      <w:color w:val="FF0000"/>
      <w:sz w:val="20"/>
      <w:szCs w:val="24"/>
      <w:lang w:val="en-US"/>
    </w:rPr>
  </w:style>
  <w:style w:type="paragraph" w:customStyle="1" w:styleId="NormalBold">
    <w:name w:val="Normal Bold"/>
    <w:basedOn w:val="Normal"/>
    <w:next w:val="Normal"/>
    <w:link w:val="NormalBoldChar"/>
    <w:rsid w:val="005E3945"/>
    <w:pPr>
      <w:keepNext/>
      <w:keepLines/>
      <w:autoSpaceDE w:val="0"/>
      <w:autoSpaceDN w:val="0"/>
      <w:spacing w:line="360" w:lineRule="auto"/>
    </w:pPr>
    <w:rPr>
      <w:rFonts w:eastAsia="Times New Roman" w:cs="Times New Roman"/>
      <w:b/>
      <w:color w:val="000000"/>
      <w:szCs w:val="24"/>
      <w:lang w:val="en-US"/>
    </w:rPr>
  </w:style>
  <w:style w:type="character" w:customStyle="1" w:styleId="NormalBoldChar">
    <w:name w:val="Normal Bold Char"/>
    <w:link w:val="NormalBold"/>
    <w:rsid w:val="005E3945"/>
    <w:rPr>
      <w:rFonts w:ascii="Arial" w:eastAsia="Times New Roman" w:hAnsi="Arial" w:cs="Times New Roman"/>
      <w:b/>
      <w:color w:val="000000"/>
      <w:sz w:val="20"/>
      <w:szCs w:val="24"/>
      <w:lang w:val="en-US"/>
    </w:rPr>
  </w:style>
  <w:style w:type="paragraph" w:customStyle="1" w:styleId="NormalItalic">
    <w:name w:val="Normal Italic"/>
    <w:basedOn w:val="Normal"/>
    <w:autoRedefine/>
    <w:rsid w:val="005E3945"/>
    <w:pPr>
      <w:autoSpaceDE w:val="0"/>
      <w:autoSpaceDN w:val="0"/>
      <w:spacing w:line="360" w:lineRule="auto"/>
      <w:jc w:val="center"/>
    </w:pPr>
    <w:rPr>
      <w:rFonts w:ascii="Times" w:eastAsia="Times New Roman" w:hAnsi="Times" w:cs="Arial"/>
      <w:i/>
      <w:iCs/>
      <w:color w:val="000000"/>
      <w:szCs w:val="20"/>
      <w:lang w:val="en-US"/>
    </w:rPr>
  </w:style>
  <w:style w:type="paragraph" w:customStyle="1" w:styleId="NormalIndentBold">
    <w:name w:val="Normal Indent Bold"/>
    <w:basedOn w:val="NormalIndent"/>
    <w:next w:val="NormalIndent"/>
    <w:rsid w:val="005E3945"/>
    <w:pPr>
      <w:keepNext/>
      <w:keepLines/>
      <w:spacing w:before="0" w:after="0"/>
    </w:pPr>
    <w:rPr>
      <w:bCs w:val="0"/>
      <w:color w:val="000000"/>
      <w:sz w:val="20"/>
      <w:szCs w:val="20"/>
    </w:rPr>
  </w:style>
  <w:style w:type="paragraph" w:customStyle="1" w:styleId="NormalItalicCenter">
    <w:name w:val="Normal Italic Center"/>
    <w:basedOn w:val="Normal"/>
    <w:autoRedefine/>
    <w:rsid w:val="005E3945"/>
    <w:pPr>
      <w:autoSpaceDE w:val="0"/>
      <w:autoSpaceDN w:val="0"/>
      <w:spacing w:before="120" w:after="120" w:line="480" w:lineRule="exact"/>
      <w:jc w:val="center"/>
    </w:pPr>
    <w:rPr>
      <w:rFonts w:ascii="Times" w:eastAsia="Times New Roman" w:hAnsi="Times" w:cs="Arial"/>
      <w:i/>
      <w:iCs/>
      <w:color w:val="000000"/>
      <w:szCs w:val="20"/>
      <w:lang w:val="en-US"/>
    </w:rPr>
  </w:style>
  <w:style w:type="paragraph" w:styleId="TableofFigures">
    <w:name w:val="table of figures"/>
    <w:basedOn w:val="Normal"/>
    <w:next w:val="Normal"/>
    <w:autoRedefine/>
    <w:uiPriority w:val="99"/>
    <w:rsid w:val="005E3945"/>
    <w:pPr>
      <w:autoSpaceDE w:val="0"/>
      <w:autoSpaceDN w:val="0"/>
      <w:spacing w:line="360" w:lineRule="auto"/>
      <w:ind w:left="400" w:hanging="400"/>
    </w:pPr>
    <w:rPr>
      <w:rFonts w:ascii="Times New Roman" w:eastAsia="Times New Roman" w:hAnsi="Times New Roman" w:cs="Arial"/>
      <w:smallCaps/>
      <w:color w:val="000000"/>
      <w:szCs w:val="20"/>
      <w:lang w:val="en-US"/>
    </w:rPr>
  </w:style>
  <w:style w:type="paragraph" w:customStyle="1" w:styleId="TableHeadCenter">
    <w:name w:val="Table Head Center"/>
    <w:basedOn w:val="TableHead"/>
    <w:link w:val="TableHeadCenterChar"/>
    <w:autoRedefine/>
    <w:rsid w:val="005E3945"/>
    <w:pPr>
      <w:jc w:val="center"/>
    </w:pPr>
  </w:style>
  <w:style w:type="character" w:customStyle="1" w:styleId="TableHeadCenterChar">
    <w:name w:val="Table Head Center Char"/>
    <w:basedOn w:val="TableHeadChar"/>
    <w:link w:val="TableHeadCenter"/>
    <w:rsid w:val="005E3945"/>
    <w:rPr>
      <w:rFonts w:ascii="Arial" w:eastAsia="Times New Roman" w:hAnsi="Arial" w:cs="Times New Roman"/>
      <w:b/>
      <w:bCs/>
      <w:color w:val="000000"/>
      <w:kern w:val="22"/>
      <w:sz w:val="18"/>
      <w:szCs w:val="24"/>
      <w:lang w:val="en-US"/>
    </w:rPr>
  </w:style>
  <w:style w:type="paragraph" w:customStyle="1" w:styleId="CoverPage-Right">
    <w:name w:val="Cover Page - Right"/>
    <w:basedOn w:val="Normal"/>
    <w:autoRedefine/>
    <w:rsid w:val="00730895"/>
    <w:pPr>
      <w:autoSpaceDE w:val="0"/>
      <w:autoSpaceDN w:val="0"/>
      <w:spacing w:line="480" w:lineRule="auto"/>
      <w:jc w:val="right"/>
    </w:pPr>
    <w:rPr>
      <w:rFonts w:ascii="Arial Bold" w:eastAsia="Times New Roman" w:hAnsi="Arial Bold" w:cs="Arial"/>
      <w:b/>
      <w:bCs/>
      <w:color w:val="000000"/>
      <w:sz w:val="36"/>
      <w:szCs w:val="36"/>
      <w:lang w:val="en-US"/>
    </w:rPr>
  </w:style>
  <w:style w:type="paragraph" w:customStyle="1" w:styleId="CoverPage-Italic">
    <w:name w:val="Cover Page - Italic"/>
    <w:basedOn w:val="CoverPage-1"/>
    <w:rsid w:val="005E3945"/>
    <w:pPr>
      <w:jc w:val="right"/>
    </w:pPr>
    <w:rPr>
      <w:rFonts w:ascii="Arial Bold" w:hAnsi="Arial Bold"/>
      <w:sz w:val="36"/>
      <w:szCs w:val="36"/>
    </w:rPr>
  </w:style>
  <w:style w:type="paragraph" w:customStyle="1" w:styleId="StyleCoverTitle118ptSmallcaps">
    <w:name w:val="Style Cover Title 1 + 18 pt Small caps"/>
    <w:basedOn w:val="CoverTitle1"/>
    <w:autoRedefine/>
    <w:rsid w:val="00730895"/>
    <w:rPr>
      <w:rFonts w:ascii="Arial" w:hAnsi="Arial"/>
      <w:smallCaps/>
      <w:sz w:val="36"/>
    </w:rPr>
  </w:style>
  <w:style w:type="paragraph" w:customStyle="1" w:styleId="CoverTitle1">
    <w:name w:val="Cover Title 1"/>
    <w:basedOn w:val="Normal"/>
    <w:rsid w:val="005E3945"/>
    <w:pPr>
      <w:autoSpaceDE w:val="0"/>
      <w:autoSpaceDN w:val="0"/>
      <w:spacing w:line="360" w:lineRule="auto"/>
      <w:jc w:val="center"/>
    </w:pPr>
    <w:rPr>
      <w:rFonts w:ascii="Arial Narrow" w:eastAsia="Times New Roman" w:hAnsi="Arial Narrow" w:cs="Arial"/>
      <w:b/>
      <w:bCs/>
      <w:caps/>
      <w:snapToGrid w:val="0"/>
      <w:color w:val="000000"/>
      <w:spacing w:val="65"/>
      <w:kern w:val="20"/>
      <w:sz w:val="32"/>
      <w:szCs w:val="20"/>
      <w:lang w:val="en-US"/>
    </w:rPr>
  </w:style>
  <w:style w:type="paragraph" w:customStyle="1" w:styleId="Style1">
    <w:name w:val="Style1"/>
    <w:basedOn w:val="Tabletext0"/>
    <w:rsid w:val="00730895"/>
    <w:pPr>
      <w:keepNext/>
      <w:autoSpaceDE/>
      <w:autoSpaceDN/>
      <w:spacing w:before="40" w:after="40"/>
      <w:ind w:left="8040" w:hanging="8040"/>
    </w:pPr>
    <w:rPr>
      <w:rFonts w:cs="Traditional Arabic"/>
      <w:sz w:val="16"/>
      <w:szCs w:val="19"/>
    </w:rPr>
  </w:style>
  <w:style w:type="paragraph" w:customStyle="1" w:styleId="CoverPage-4">
    <w:name w:val="Cover Page-4"/>
    <w:basedOn w:val="Normal"/>
    <w:autoRedefine/>
    <w:rsid w:val="005E3945"/>
    <w:pPr>
      <w:autoSpaceDE w:val="0"/>
      <w:autoSpaceDN w:val="0"/>
      <w:spacing w:line="360" w:lineRule="auto"/>
      <w:jc w:val="center"/>
    </w:pPr>
    <w:rPr>
      <w:rFonts w:eastAsia="Times New Roman" w:cs="Arial"/>
      <w:b/>
      <w:color w:val="339966"/>
      <w:sz w:val="36"/>
      <w:szCs w:val="36"/>
      <w:lang w:val="en-US"/>
    </w:rPr>
  </w:style>
  <w:style w:type="paragraph" w:customStyle="1" w:styleId="DRAFT">
    <w:name w:val="DRAFT"/>
    <w:basedOn w:val="Fire"/>
    <w:autoRedefine/>
    <w:rsid w:val="005E3945"/>
    <w:rPr>
      <w:sz w:val="40"/>
    </w:rPr>
  </w:style>
  <w:style w:type="paragraph" w:customStyle="1" w:styleId="Fire">
    <w:name w:val="Fire"/>
    <w:basedOn w:val="CoverPage-1"/>
    <w:autoRedefine/>
    <w:rsid w:val="005E3945"/>
    <w:pPr>
      <w:spacing w:before="100" w:beforeAutospacing="1" w:after="100" w:afterAutospacing="1"/>
    </w:pPr>
    <w:rPr>
      <w:color w:val="FF0000"/>
      <w:sz w:val="96"/>
    </w:rPr>
  </w:style>
  <w:style w:type="paragraph" w:customStyle="1" w:styleId="CoverPage-1">
    <w:name w:val="Cover Page-1"/>
    <w:basedOn w:val="Normal"/>
    <w:autoRedefine/>
    <w:rsid w:val="005E3945"/>
    <w:pPr>
      <w:autoSpaceDE w:val="0"/>
      <w:autoSpaceDN w:val="0"/>
      <w:spacing w:line="360" w:lineRule="auto"/>
      <w:jc w:val="center"/>
    </w:pPr>
    <w:rPr>
      <w:rFonts w:eastAsia="Times New Roman" w:cs="Arial"/>
      <w:b/>
      <w:bCs/>
      <w:color w:val="000080"/>
      <w:sz w:val="56"/>
      <w:szCs w:val="56"/>
      <w:lang w:val="en-US"/>
    </w:rPr>
  </w:style>
  <w:style w:type="paragraph" w:customStyle="1" w:styleId="Bullet-2">
    <w:name w:val="Bullet-2"/>
    <w:basedOn w:val="Bullet-1"/>
    <w:autoRedefine/>
    <w:rsid w:val="005E3945"/>
    <w:pPr>
      <w:numPr>
        <w:numId w:val="4"/>
      </w:numPr>
      <w:tabs>
        <w:tab w:val="left" w:pos="144"/>
      </w:tabs>
      <w:spacing w:before="0"/>
    </w:pPr>
    <w:rPr>
      <w:szCs w:val="18"/>
    </w:rPr>
  </w:style>
  <w:style w:type="paragraph" w:customStyle="1" w:styleId="Appendix">
    <w:name w:val="Appendix"/>
    <w:basedOn w:val="Normal"/>
    <w:autoRedefine/>
    <w:rsid w:val="005E3945"/>
    <w:pPr>
      <w:tabs>
        <w:tab w:val="num" w:pos="-1080"/>
      </w:tabs>
      <w:autoSpaceDE w:val="0"/>
      <w:autoSpaceDN w:val="0"/>
      <w:spacing w:before="120" w:after="120" w:line="360" w:lineRule="auto"/>
      <w:ind w:left="720" w:hanging="720"/>
      <w:outlineLvl w:val="0"/>
    </w:pPr>
    <w:rPr>
      <w:rFonts w:eastAsia="Times New Roman" w:cs="Arial"/>
      <w:b/>
      <w:caps/>
      <w:color w:val="000080"/>
      <w:kern w:val="28"/>
      <w:sz w:val="28"/>
      <w:szCs w:val="20"/>
      <w:lang w:val="en-US"/>
    </w:rPr>
  </w:style>
  <w:style w:type="paragraph" w:customStyle="1" w:styleId="Appendix-2">
    <w:name w:val="Appendix-2"/>
    <w:basedOn w:val="Appendix"/>
    <w:autoRedefine/>
    <w:rsid w:val="005E3945"/>
    <w:pPr>
      <w:tabs>
        <w:tab w:val="clear" w:pos="-1080"/>
      </w:tabs>
      <w:ind w:left="0" w:firstLine="0"/>
      <w:outlineLvl w:val="1"/>
    </w:pPr>
  </w:style>
  <w:style w:type="paragraph" w:customStyle="1" w:styleId="BB">
    <w:name w:val="BB"/>
    <w:basedOn w:val="Bullet-1"/>
    <w:autoRedefine/>
    <w:rsid w:val="005E3945"/>
    <w:pPr>
      <w:numPr>
        <w:numId w:val="0"/>
      </w:numPr>
    </w:pPr>
    <w:rPr>
      <w:color w:val="000080"/>
    </w:rPr>
  </w:style>
  <w:style w:type="paragraph" w:customStyle="1" w:styleId="BCPBodyText">
    <w:name w:val="BCP Body Text"/>
    <w:basedOn w:val="Normal"/>
    <w:autoRedefine/>
    <w:rsid w:val="005E3945"/>
    <w:pPr>
      <w:tabs>
        <w:tab w:val="left" w:pos="885"/>
      </w:tabs>
      <w:autoSpaceDE w:val="0"/>
      <w:autoSpaceDN w:val="0"/>
      <w:spacing w:before="20" w:after="20" w:line="360" w:lineRule="auto"/>
      <w:ind w:right="-43"/>
    </w:pPr>
    <w:rPr>
      <w:rFonts w:eastAsia="Times New Roman" w:cs="Arial"/>
      <w:b/>
      <w:bCs/>
      <w:color w:val="0000FF"/>
      <w:szCs w:val="20"/>
      <w:lang w:val="en-US"/>
    </w:rPr>
  </w:style>
  <w:style w:type="paragraph" w:customStyle="1" w:styleId="BodyText21">
    <w:name w:val="Body Text 21"/>
    <w:basedOn w:val="Normal"/>
    <w:autoRedefine/>
    <w:rsid w:val="005E3945"/>
    <w:pPr>
      <w:autoSpaceDE w:val="0"/>
      <w:autoSpaceDN w:val="0"/>
      <w:spacing w:line="360" w:lineRule="auto"/>
    </w:pPr>
    <w:rPr>
      <w:rFonts w:eastAsia="Times New Roman" w:cs="Arial"/>
      <w:b/>
      <w:bCs/>
      <w:color w:val="000000"/>
      <w:szCs w:val="20"/>
      <w:lang w:val="en-US"/>
    </w:rPr>
  </w:style>
  <w:style w:type="paragraph" w:styleId="BodyTextIndent">
    <w:name w:val="Body Text Indent"/>
    <w:basedOn w:val="BodyText"/>
    <w:link w:val="BodyTextIndentChar"/>
    <w:rsid w:val="005E3945"/>
    <w:pPr>
      <w:autoSpaceDE w:val="0"/>
      <w:autoSpaceDN w:val="0"/>
      <w:spacing w:before="0" w:after="0" w:line="360" w:lineRule="auto"/>
      <w:ind w:left="992"/>
    </w:pPr>
    <w:rPr>
      <w:rFonts w:eastAsia="Times New Roman" w:cs="Arial"/>
      <w:color w:val="000000"/>
      <w:sz w:val="18"/>
      <w:szCs w:val="18"/>
      <w:lang w:val="en-US"/>
    </w:rPr>
  </w:style>
  <w:style w:type="character" w:customStyle="1" w:styleId="BodyTextIndentChar">
    <w:name w:val="Body Text Indent Char"/>
    <w:basedOn w:val="DefaultParagraphFont"/>
    <w:link w:val="BodyTextIndent"/>
    <w:rsid w:val="005E3945"/>
    <w:rPr>
      <w:rFonts w:ascii="Arial" w:eastAsia="Times New Roman" w:hAnsi="Arial" w:cs="Arial"/>
      <w:color w:val="000000"/>
      <w:sz w:val="18"/>
      <w:szCs w:val="18"/>
      <w:lang w:val="en-US"/>
    </w:rPr>
  </w:style>
  <w:style w:type="paragraph" w:styleId="BodyTextIndent2">
    <w:name w:val="Body Text Indent 2"/>
    <w:basedOn w:val="Normal"/>
    <w:link w:val="BodyTextIndent2Char"/>
    <w:rsid w:val="005E3945"/>
    <w:pPr>
      <w:pageBreakBefore/>
      <w:autoSpaceDE w:val="0"/>
      <w:autoSpaceDN w:val="0"/>
      <w:spacing w:line="360" w:lineRule="auto"/>
      <w:ind w:left="1440"/>
    </w:pPr>
    <w:rPr>
      <w:rFonts w:eastAsia="Times New Roman" w:cs="Arial"/>
      <w:color w:val="000000"/>
      <w:szCs w:val="20"/>
      <w:lang w:val="en-US"/>
    </w:rPr>
  </w:style>
  <w:style w:type="character" w:customStyle="1" w:styleId="BodyTextIndent2Char">
    <w:name w:val="Body Text Indent 2 Char"/>
    <w:basedOn w:val="DefaultParagraphFont"/>
    <w:link w:val="BodyTextIndent2"/>
    <w:rsid w:val="005E3945"/>
    <w:rPr>
      <w:rFonts w:ascii="Arial" w:eastAsia="Times New Roman" w:hAnsi="Arial" w:cs="Arial"/>
      <w:color w:val="000000"/>
      <w:sz w:val="20"/>
      <w:szCs w:val="20"/>
      <w:lang w:val="en-US"/>
    </w:rPr>
  </w:style>
  <w:style w:type="paragraph" w:styleId="BodyTextIndent3">
    <w:name w:val="Body Text Indent 3"/>
    <w:basedOn w:val="Normal"/>
    <w:link w:val="BodyTextIndent3Char"/>
    <w:rsid w:val="005E3945"/>
    <w:pPr>
      <w:autoSpaceDE w:val="0"/>
      <w:autoSpaceDN w:val="0"/>
      <w:spacing w:line="360" w:lineRule="auto"/>
      <w:ind w:left="720"/>
    </w:pPr>
    <w:rPr>
      <w:rFonts w:eastAsia="Times New Roman" w:cs="Arial"/>
      <w:i/>
      <w:iCs/>
      <w:color w:val="000000"/>
      <w:szCs w:val="20"/>
      <w:lang w:val="en-US"/>
    </w:rPr>
  </w:style>
  <w:style w:type="character" w:customStyle="1" w:styleId="BodyTextIndent3Char">
    <w:name w:val="Body Text Indent 3 Char"/>
    <w:basedOn w:val="DefaultParagraphFont"/>
    <w:link w:val="BodyTextIndent3"/>
    <w:rsid w:val="005E3945"/>
    <w:rPr>
      <w:rFonts w:ascii="Arial" w:eastAsia="Times New Roman" w:hAnsi="Arial" w:cs="Arial"/>
      <w:i/>
      <w:iCs/>
      <w:color w:val="000000"/>
      <w:sz w:val="20"/>
      <w:szCs w:val="20"/>
      <w:lang w:val="en-US"/>
    </w:rPr>
  </w:style>
  <w:style w:type="paragraph" w:customStyle="1" w:styleId="BodyTextKeep">
    <w:name w:val="Body Text Keep"/>
    <w:basedOn w:val="BodyText"/>
    <w:next w:val="BodyText"/>
    <w:rsid w:val="005E3945"/>
    <w:pPr>
      <w:keepNext/>
      <w:spacing w:before="0" w:after="240" w:line="360" w:lineRule="auto"/>
      <w:jc w:val="lowKashida"/>
    </w:pPr>
    <w:rPr>
      <w:rFonts w:eastAsia="Times New Roman" w:cs="Traditional Arabic"/>
      <w:color w:val="000000"/>
      <w:spacing w:val="-5"/>
      <w:sz w:val="18"/>
      <w:szCs w:val="28"/>
      <w:lang w:val="en-GB"/>
    </w:rPr>
  </w:style>
  <w:style w:type="paragraph" w:customStyle="1" w:styleId="BulletS">
    <w:name w:val="Bullet S"/>
    <w:basedOn w:val="Normal"/>
    <w:autoRedefine/>
    <w:rsid w:val="005E3945"/>
    <w:pPr>
      <w:autoSpaceDE w:val="0"/>
      <w:autoSpaceDN w:val="0"/>
      <w:spacing w:line="360" w:lineRule="auto"/>
      <w:ind w:left="432" w:hanging="432"/>
    </w:pPr>
    <w:rPr>
      <w:rFonts w:eastAsia="Times New Roman" w:cs="Arial"/>
      <w:b/>
      <w:bCs/>
      <w:color w:val="000000"/>
      <w:szCs w:val="20"/>
      <w:lang w:val="en-US"/>
    </w:rPr>
  </w:style>
  <w:style w:type="paragraph" w:customStyle="1" w:styleId="Bullet-1Blue">
    <w:name w:val="Bullet-1 Blue"/>
    <w:basedOn w:val="Bullet-1"/>
    <w:autoRedefine/>
    <w:rsid w:val="005E3945"/>
    <w:pPr>
      <w:numPr>
        <w:numId w:val="0"/>
      </w:numPr>
    </w:pPr>
    <w:rPr>
      <w:color w:val="000080"/>
    </w:rPr>
  </w:style>
  <w:style w:type="paragraph" w:customStyle="1" w:styleId="Bullet-2Blue">
    <w:name w:val="Bullet-2 Blue"/>
    <w:basedOn w:val="Bullet-2"/>
    <w:autoRedefine/>
    <w:rsid w:val="005E3945"/>
    <w:pPr>
      <w:numPr>
        <w:numId w:val="5"/>
      </w:numPr>
      <w:tabs>
        <w:tab w:val="clear" w:pos="144"/>
      </w:tabs>
    </w:pPr>
  </w:style>
  <w:style w:type="paragraph" w:customStyle="1" w:styleId="Bullet-3">
    <w:name w:val="Bullet-3"/>
    <w:basedOn w:val="Bullet-1"/>
    <w:autoRedefine/>
    <w:rsid w:val="005E3945"/>
    <w:pPr>
      <w:numPr>
        <w:numId w:val="6"/>
      </w:numPr>
      <w:tabs>
        <w:tab w:val="left" w:pos="288"/>
      </w:tabs>
    </w:pPr>
  </w:style>
  <w:style w:type="paragraph" w:customStyle="1" w:styleId="Bullet-Table">
    <w:name w:val="Bullet-Table"/>
    <w:basedOn w:val="Bullet-1"/>
    <w:autoRedefine/>
    <w:rsid w:val="005E3945"/>
    <w:pPr>
      <w:numPr>
        <w:numId w:val="0"/>
      </w:numPr>
    </w:pPr>
  </w:style>
  <w:style w:type="paragraph" w:customStyle="1" w:styleId="Chapterdesc">
    <w:name w:val="Chapter desc"/>
    <w:basedOn w:val="Normal"/>
    <w:rsid w:val="005E3945"/>
    <w:pPr>
      <w:pBdr>
        <w:top w:val="single" w:sz="6" w:space="1" w:color="auto"/>
        <w:left w:val="single" w:sz="6" w:space="1" w:color="auto"/>
        <w:bottom w:val="single" w:sz="6" w:space="1" w:color="auto"/>
        <w:right w:val="single" w:sz="6" w:space="1" w:color="auto"/>
      </w:pBdr>
      <w:autoSpaceDE w:val="0"/>
      <w:autoSpaceDN w:val="0"/>
      <w:spacing w:after="240" w:line="360" w:lineRule="auto"/>
      <w:ind w:left="993"/>
    </w:pPr>
    <w:rPr>
      <w:rFonts w:eastAsia="Times New Roman" w:cs="Arial"/>
      <w:i/>
      <w:color w:val="000000"/>
      <w:szCs w:val="20"/>
      <w:lang w:val="en-US"/>
    </w:rPr>
  </w:style>
  <w:style w:type="paragraph" w:styleId="ListBullet2">
    <w:name w:val="List Bullet 2"/>
    <w:basedOn w:val="ListBullet"/>
    <w:autoRedefine/>
    <w:rsid w:val="005E3945"/>
    <w:pPr>
      <w:autoSpaceDE w:val="0"/>
      <w:autoSpaceDN w:val="0"/>
      <w:spacing w:after="0" w:line="360" w:lineRule="auto"/>
      <w:ind w:left="1800" w:hanging="283"/>
    </w:pPr>
    <w:rPr>
      <w:rFonts w:eastAsia="Times New Roman" w:cs="Arial"/>
      <w:color w:val="000000"/>
      <w:szCs w:val="20"/>
      <w:lang w:val="en-US"/>
    </w:rPr>
  </w:style>
  <w:style w:type="paragraph" w:customStyle="1" w:styleId="Code">
    <w:name w:val="Code"/>
    <w:basedOn w:val="ListBullet2"/>
    <w:rsid w:val="005E3945"/>
    <w:pPr>
      <w:keepNext/>
      <w:numPr>
        <w:numId w:val="0"/>
      </w:numPr>
      <w:tabs>
        <w:tab w:val="left" w:pos="1710"/>
      </w:tabs>
      <w:autoSpaceDE/>
      <w:autoSpaceDN/>
      <w:ind w:left="1647"/>
    </w:pPr>
    <w:rPr>
      <w:rFonts w:ascii="Courier New" w:hAnsi="Courier New" w:cs="Traditional Arabic"/>
      <w:sz w:val="22"/>
    </w:rPr>
  </w:style>
  <w:style w:type="paragraph" w:customStyle="1" w:styleId="CopyRight">
    <w:name w:val="Copy Right"/>
    <w:basedOn w:val="Footer"/>
    <w:autoRedefine/>
    <w:rsid w:val="005E3945"/>
    <w:pPr>
      <w:keepNext/>
      <w:pBdr>
        <w:top w:val="single" w:sz="6" w:space="2" w:color="auto"/>
      </w:pBdr>
      <w:tabs>
        <w:tab w:val="clear" w:pos="5103"/>
        <w:tab w:val="clear" w:pos="10206"/>
        <w:tab w:val="center" w:pos="4500"/>
        <w:tab w:val="right" w:pos="9000"/>
      </w:tabs>
      <w:autoSpaceDE w:val="0"/>
      <w:autoSpaceDN w:val="0"/>
      <w:spacing w:before="120" w:line="360" w:lineRule="auto"/>
    </w:pPr>
    <w:rPr>
      <w:rFonts w:ascii="Times New Roman" w:eastAsia="Times New Roman" w:hAnsi="Times New Roman" w:cs="Times New Roman"/>
      <w:color w:val="000000"/>
      <w:sz w:val="12"/>
      <w:szCs w:val="12"/>
      <w:lang w:val="en-US"/>
    </w:rPr>
  </w:style>
  <w:style w:type="paragraph" w:customStyle="1" w:styleId="CoverPage-2">
    <w:name w:val="Cover Page-2"/>
    <w:basedOn w:val="CoverPage-1"/>
    <w:autoRedefine/>
    <w:rsid w:val="005E3945"/>
    <w:rPr>
      <w:rFonts w:ascii="Times" w:hAnsi="Times"/>
      <w:sz w:val="68"/>
      <w:szCs w:val="68"/>
    </w:rPr>
  </w:style>
  <w:style w:type="paragraph" w:customStyle="1" w:styleId="CoverPage2-b">
    <w:name w:val="Cover Page 2-b"/>
    <w:basedOn w:val="CoverPage-2"/>
    <w:autoRedefine/>
    <w:rsid w:val="005E3945"/>
    <w:rPr>
      <w:sz w:val="48"/>
      <w:szCs w:val="48"/>
    </w:rPr>
  </w:style>
  <w:style w:type="paragraph" w:customStyle="1" w:styleId="CoverPageItalic">
    <w:name w:val="Cover Page Italic"/>
    <w:basedOn w:val="CoverPage-1"/>
    <w:autoRedefine/>
    <w:rsid w:val="005E3945"/>
    <w:rPr>
      <w:b w:val="0"/>
      <w:bCs w:val="0"/>
      <w:i/>
      <w:iCs/>
      <w:color w:val="auto"/>
      <w:sz w:val="40"/>
      <w:szCs w:val="40"/>
    </w:rPr>
  </w:style>
  <w:style w:type="paragraph" w:customStyle="1" w:styleId="CoverPage-5">
    <w:name w:val="Cover Page-5"/>
    <w:basedOn w:val="CoverPage-1"/>
    <w:autoRedefine/>
    <w:rsid w:val="005E3945"/>
    <w:rPr>
      <w:color w:val="auto"/>
      <w:sz w:val="28"/>
      <w:szCs w:val="28"/>
    </w:rPr>
  </w:style>
  <w:style w:type="paragraph" w:customStyle="1" w:styleId="Figure">
    <w:name w:val="Figure"/>
    <w:basedOn w:val="Normal"/>
    <w:rsid w:val="005E3945"/>
    <w:pPr>
      <w:autoSpaceDE w:val="0"/>
      <w:autoSpaceDN w:val="0"/>
      <w:spacing w:line="360" w:lineRule="auto"/>
    </w:pPr>
    <w:rPr>
      <w:rFonts w:eastAsia="Times New Roman" w:cs="Arial"/>
      <w:i/>
      <w:color w:val="000000"/>
      <w:sz w:val="16"/>
      <w:szCs w:val="20"/>
      <w:lang w:val="en-US"/>
    </w:rPr>
  </w:style>
  <w:style w:type="paragraph" w:customStyle="1" w:styleId="FigureNumbering">
    <w:name w:val="Figure Numbering"/>
    <w:basedOn w:val="Normal"/>
    <w:rsid w:val="005E3945"/>
    <w:pPr>
      <w:keepNext/>
      <w:spacing w:line="360" w:lineRule="auto"/>
      <w:ind w:left="992"/>
    </w:pPr>
    <w:rPr>
      <w:rFonts w:eastAsia="Times New Roman" w:cs="Traditional Arabic"/>
      <w:i/>
      <w:color w:val="000000"/>
      <w:sz w:val="16"/>
      <w:szCs w:val="28"/>
      <w:lang w:val="en-US"/>
    </w:rPr>
  </w:style>
  <w:style w:type="paragraph" w:customStyle="1" w:styleId="FooterRight">
    <w:name w:val="Footer Right"/>
    <w:basedOn w:val="Footer"/>
    <w:rsid w:val="005E3945"/>
    <w:pPr>
      <w:keepNext/>
      <w:pBdr>
        <w:top w:val="none" w:sz="0" w:space="0" w:color="auto"/>
      </w:pBdr>
      <w:tabs>
        <w:tab w:val="clear" w:pos="5103"/>
        <w:tab w:val="clear" w:pos="10206"/>
      </w:tabs>
      <w:autoSpaceDE w:val="0"/>
      <w:autoSpaceDN w:val="0"/>
      <w:spacing w:before="120" w:line="360" w:lineRule="auto"/>
      <w:jc w:val="right"/>
    </w:pPr>
    <w:rPr>
      <w:rFonts w:eastAsia="Times New Roman" w:cs="Arial"/>
      <w:color w:val="000000"/>
      <w:sz w:val="16"/>
      <w:szCs w:val="20"/>
      <w:lang w:val="en-US"/>
    </w:rPr>
  </w:style>
  <w:style w:type="paragraph" w:customStyle="1" w:styleId="FooterRightItalic">
    <w:name w:val="Footer Right Italic"/>
    <w:basedOn w:val="Footer"/>
    <w:autoRedefine/>
    <w:rsid w:val="005E3945"/>
    <w:pPr>
      <w:keepNext/>
      <w:pBdr>
        <w:top w:val="single" w:sz="6" w:space="2" w:color="auto"/>
      </w:pBdr>
      <w:tabs>
        <w:tab w:val="clear" w:pos="5103"/>
        <w:tab w:val="clear" w:pos="10206"/>
      </w:tabs>
      <w:autoSpaceDE w:val="0"/>
      <w:autoSpaceDN w:val="0"/>
      <w:spacing w:before="120" w:line="360" w:lineRule="auto"/>
      <w:jc w:val="right"/>
    </w:pPr>
    <w:rPr>
      <w:rFonts w:eastAsia="Times New Roman" w:cs="Arial"/>
      <w:b/>
      <w:i/>
      <w:color w:val="000000"/>
      <w:sz w:val="16"/>
      <w:szCs w:val="20"/>
      <w:lang w:val="en-US"/>
    </w:rPr>
  </w:style>
  <w:style w:type="paragraph" w:styleId="FootnoteText">
    <w:name w:val="footnote text"/>
    <w:basedOn w:val="Normal"/>
    <w:link w:val="FootnoteTextChar"/>
    <w:semiHidden/>
    <w:rsid w:val="005E3945"/>
    <w:pPr>
      <w:autoSpaceDE w:val="0"/>
      <w:autoSpaceDN w:val="0"/>
      <w:spacing w:line="360" w:lineRule="auto"/>
    </w:pPr>
    <w:rPr>
      <w:rFonts w:eastAsia="Times New Roman" w:cs="Times New Roman"/>
      <w:color w:val="000000"/>
      <w:szCs w:val="24"/>
      <w:lang w:val="en-US"/>
    </w:rPr>
  </w:style>
  <w:style w:type="character" w:customStyle="1" w:styleId="FootnoteTextChar">
    <w:name w:val="Footnote Text Char"/>
    <w:basedOn w:val="DefaultParagraphFont"/>
    <w:link w:val="FootnoteText"/>
    <w:semiHidden/>
    <w:rsid w:val="005E3945"/>
    <w:rPr>
      <w:rFonts w:ascii="Arial" w:eastAsia="Times New Roman" w:hAnsi="Arial" w:cs="Times New Roman"/>
      <w:color w:val="000000"/>
      <w:sz w:val="20"/>
      <w:szCs w:val="24"/>
      <w:lang w:val="en-US"/>
    </w:rPr>
  </w:style>
  <w:style w:type="paragraph" w:customStyle="1" w:styleId="FotterLandscape">
    <w:name w:val="Fotter Landscape"/>
    <w:basedOn w:val="Footer"/>
    <w:rsid w:val="005E3945"/>
    <w:pPr>
      <w:keepNext/>
      <w:pBdr>
        <w:top w:val="single" w:sz="6" w:space="2" w:color="auto"/>
      </w:pBdr>
      <w:tabs>
        <w:tab w:val="clear" w:pos="5103"/>
        <w:tab w:val="clear" w:pos="10206"/>
        <w:tab w:val="center" w:pos="6663"/>
        <w:tab w:val="right" w:pos="13892"/>
      </w:tabs>
      <w:autoSpaceDE w:val="0"/>
      <w:autoSpaceDN w:val="0"/>
      <w:spacing w:before="120" w:line="360" w:lineRule="auto"/>
      <w:ind w:right="-227"/>
    </w:pPr>
    <w:rPr>
      <w:rFonts w:eastAsia="Times New Roman" w:cs="Arial"/>
      <w:color w:val="000000"/>
      <w:sz w:val="16"/>
      <w:szCs w:val="20"/>
      <w:lang w:val="en-US"/>
    </w:rPr>
  </w:style>
  <w:style w:type="paragraph" w:customStyle="1" w:styleId="HeaderLandscape">
    <w:name w:val="Header Landscape"/>
    <w:basedOn w:val="Header"/>
    <w:rsid w:val="005E3945"/>
    <w:pPr>
      <w:keepNext/>
      <w:pBdr>
        <w:bottom w:val="single" w:sz="6" w:space="3" w:color="auto"/>
      </w:pBdr>
      <w:tabs>
        <w:tab w:val="clear" w:pos="4513"/>
        <w:tab w:val="clear" w:pos="9026"/>
        <w:tab w:val="center" w:pos="6237"/>
        <w:tab w:val="right" w:pos="13892"/>
      </w:tabs>
      <w:autoSpaceDE w:val="0"/>
      <w:autoSpaceDN w:val="0"/>
      <w:spacing w:after="120" w:line="360" w:lineRule="auto"/>
      <w:ind w:right="-227"/>
    </w:pPr>
    <w:rPr>
      <w:rFonts w:ascii="Arial Bold" w:eastAsia="Times New Roman" w:hAnsi="Arial Bold" w:cs="Arial"/>
      <w:color w:val="000080"/>
      <w:sz w:val="16"/>
      <w:szCs w:val="14"/>
      <w:lang w:val="en-US"/>
    </w:rPr>
  </w:style>
  <w:style w:type="paragraph" w:customStyle="1" w:styleId="HeaderRight">
    <w:name w:val="Header Right"/>
    <w:basedOn w:val="Header"/>
    <w:rsid w:val="005E3945"/>
    <w:pPr>
      <w:keepNext/>
      <w:pBdr>
        <w:bottom w:val="single" w:sz="6" w:space="3" w:color="auto"/>
      </w:pBdr>
      <w:tabs>
        <w:tab w:val="clear" w:pos="4513"/>
        <w:tab w:val="clear" w:pos="9026"/>
        <w:tab w:val="right" w:pos="4253"/>
      </w:tabs>
      <w:autoSpaceDE w:val="0"/>
      <w:autoSpaceDN w:val="0"/>
      <w:spacing w:after="120" w:line="360" w:lineRule="auto"/>
    </w:pPr>
    <w:rPr>
      <w:rFonts w:ascii="Arial Bold" w:eastAsia="Times New Roman" w:hAnsi="Arial Bold" w:cs="Arial"/>
      <w:color w:val="000080"/>
      <w:sz w:val="16"/>
      <w:szCs w:val="14"/>
      <w:lang w:val="en-US"/>
    </w:rPr>
  </w:style>
  <w:style w:type="paragraph" w:customStyle="1" w:styleId="Index">
    <w:name w:val="Index"/>
    <w:basedOn w:val="Normal"/>
    <w:autoRedefine/>
    <w:rsid w:val="005E3945"/>
    <w:pPr>
      <w:autoSpaceDE w:val="0"/>
      <w:autoSpaceDN w:val="0"/>
      <w:spacing w:line="360" w:lineRule="auto"/>
    </w:pPr>
    <w:rPr>
      <w:rFonts w:eastAsia="Times New Roman" w:cs="Arial"/>
      <w:b/>
      <w:bCs/>
      <w:color w:val="000000"/>
      <w:sz w:val="28"/>
      <w:szCs w:val="28"/>
      <w:lang w:val="en-US"/>
    </w:rPr>
  </w:style>
  <w:style w:type="paragraph" w:styleId="Index1">
    <w:name w:val="index 1"/>
    <w:basedOn w:val="Normal"/>
    <w:next w:val="Normal"/>
    <w:autoRedefine/>
    <w:uiPriority w:val="99"/>
    <w:semiHidden/>
    <w:rsid w:val="005E3945"/>
    <w:pPr>
      <w:ind w:left="200" w:hanging="200"/>
    </w:pPr>
    <w:rPr>
      <w:rFonts w:asciiTheme="minorHAnsi" w:hAnsiTheme="minorHAnsi"/>
      <w:sz w:val="18"/>
      <w:szCs w:val="18"/>
    </w:rPr>
  </w:style>
  <w:style w:type="paragraph" w:styleId="Index2">
    <w:name w:val="index 2"/>
    <w:basedOn w:val="Normal"/>
    <w:next w:val="Normal"/>
    <w:autoRedefine/>
    <w:uiPriority w:val="99"/>
    <w:semiHidden/>
    <w:rsid w:val="005E3945"/>
    <w:pPr>
      <w:ind w:left="400" w:hanging="200"/>
    </w:pPr>
    <w:rPr>
      <w:rFonts w:asciiTheme="minorHAnsi" w:hAnsiTheme="minorHAnsi"/>
      <w:sz w:val="18"/>
      <w:szCs w:val="18"/>
    </w:rPr>
  </w:style>
  <w:style w:type="paragraph" w:styleId="Index3">
    <w:name w:val="index 3"/>
    <w:basedOn w:val="Normal"/>
    <w:next w:val="Normal"/>
    <w:autoRedefine/>
    <w:semiHidden/>
    <w:rsid w:val="005E3945"/>
    <w:pPr>
      <w:ind w:left="600" w:hanging="200"/>
    </w:pPr>
    <w:rPr>
      <w:rFonts w:asciiTheme="minorHAnsi" w:hAnsiTheme="minorHAnsi"/>
      <w:sz w:val="18"/>
      <w:szCs w:val="18"/>
    </w:rPr>
  </w:style>
  <w:style w:type="paragraph" w:styleId="Index4">
    <w:name w:val="index 4"/>
    <w:basedOn w:val="Normal"/>
    <w:next w:val="Normal"/>
    <w:autoRedefine/>
    <w:semiHidden/>
    <w:rsid w:val="005E3945"/>
    <w:pPr>
      <w:ind w:left="800" w:hanging="200"/>
    </w:pPr>
    <w:rPr>
      <w:rFonts w:asciiTheme="minorHAnsi" w:hAnsiTheme="minorHAnsi"/>
      <w:sz w:val="18"/>
      <w:szCs w:val="18"/>
    </w:rPr>
  </w:style>
  <w:style w:type="paragraph" w:styleId="Index5">
    <w:name w:val="index 5"/>
    <w:basedOn w:val="Normal"/>
    <w:next w:val="Normal"/>
    <w:autoRedefine/>
    <w:semiHidden/>
    <w:rsid w:val="005E3945"/>
    <w:pPr>
      <w:ind w:left="1000" w:hanging="200"/>
    </w:pPr>
    <w:rPr>
      <w:rFonts w:asciiTheme="minorHAnsi" w:hAnsiTheme="minorHAnsi"/>
      <w:sz w:val="18"/>
      <w:szCs w:val="18"/>
    </w:rPr>
  </w:style>
  <w:style w:type="paragraph" w:styleId="Index6">
    <w:name w:val="index 6"/>
    <w:basedOn w:val="Normal"/>
    <w:next w:val="Normal"/>
    <w:autoRedefine/>
    <w:semiHidden/>
    <w:rsid w:val="005E3945"/>
    <w:pPr>
      <w:ind w:left="1200" w:hanging="200"/>
    </w:pPr>
    <w:rPr>
      <w:rFonts w:asciiTheme="minorHAnsi" w:hAnsiTheme="minorHAnsi"/>
      <w:sz w:val="18"/>
      <w:szCs w:val="18"/>
    </w:rPr>
  </w:style>
  <w:style w:type="paragraph" w:styleId="Index7">
    <w:name w:val="index 7"/>
    <w:basedOn w:val="Normal"/>
    <w:next w:val="Normal"/>
    <w:autoRedefine/>
    <w:semiHidden/>
    <w:rsid w:val="005E3945"/>
    <w:pPr>
      <w:ind w:left="1400" w:hanging="200"/>
    </w:pPr>
    <w:rPr>
      <w:rFonts w:asciiTheme="minorHAnsi" w:hAnsiTheme="minorHAnsi"/>
      <w:sz w:val="18"/>
      <w:szCs w:val="18"/>
    </w:rPr>
  </w:style>
  <w:style w:type="paragraph" w:styleId="Index8">
    <w:name w:val="index 8"/>
    <w:basedOn w:val="Normal"/>
    <w:next w:val="Normal"/>
    <w:autoRedefine/>
    <w:semiHidden/>
    <w:rsid w:val="005E3945"/>
    <w:pPr>
      <w:ind w:left="1600" w:hanging="200"/>
    </w:pPr>
    <w:rPr>
      <w:rFonts w:asciiTheme="minorHAnsi" w:hAnsiTheme="minorHAnsi"/>
      <w:sz w:val="18"/>
      <w:szCs w:val="18"/>
    </w:rPr>
  </w:style>
  <w:style w:type="paragraph" w:styleId="Index9">
    <w:name w:val="index 9"/>
    <w:basedOn w:val="Normal"/>
    <w:next w:val="Normal"/>
    <w:autoRedefine/>
    <w:semiHidden/>
    <w:rsid w:val="005E3945"/>
    <w:pPr>
      <w:ind w:left="1800" w:hanging="200"/>
    </w:pPr>
    <w:rPr>
      <w:rFonts w:asciiTheme="minorHAnsi" w:hAnsiTheme="minorHAnsi"/>
      <w:sz w:val="18"/>
      <w:szCs w:val="18"/>
    </w:rPr>
  </w:style>
  <w:style w:type="paragraph" w:customStyle="1" w:styleId="IndexEntry">
    <w:name w:val="Index Entry"/>
    <w:basedOn w:val="Normal"/>
    <w:autoRedefine/>
    <w:rsid w:val="005E3945"/>
    <w:pPr>
      <w:autoSpaceDE w:val="0"/>
      <w:autoSpaceDN w:val="0"/>
      <w:spacing w:line="360" w:lineRule="auto"/>
    </w:pPr>
    <w:rPr>
      <w:rFonts w:eastAsia="Times New Roman" w:cs="Arial"/>
      <w:color w:val="000080"/>
      <w:szCs w:val="20"/>
      <w:lang w:val="en-US"/>
    </w:rPr>
  </w:style>
  <w:style w:type="paragraph" w:styleId="IndexHeading">
    <w:name w:val="index heading"/>
    <w:basedOn w:val="Normal"/>
    <w:next w:val="Index1"/>
    <w:uiPriority w:val="99"/>
    <w:semiHidden/>
    <w:rsid w:val="005E3945"/>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sz w:val="22"/>
    </w:rPr>
  </w:style>
  <w:style w:type="paragraph" w:styleId="List4">
    <w:name w:val="List 4"/>
    <w:basedOn w:val="Normal"/>
    <w:rsid w:val="005E3945"/>
    <w:pPr>
      <w:autoSpaceDE w:val="0"/>
      <w:autoSpaceDN w:val="0"/>
      <w:spacing w:line="360" w:lineRule="auto"/>
      <w:ind w:left="1440" w:hanging="360"/>
    </w:pPr>
    <w:rPr>
      <w:rFonts w:eastAsia="Times New Roman" w:cs="Arial"/>
      <w:color w:val="000000"/>
      <w:szCs w:val="20"/>
      <w:lang w:val="en-US"/>
    </w:rPr>
  </w:style>
  <w:style w:type="paragraph" w:customStyle="1" w:styleId="ListAlpha1">
    <w:name w:val="List Alpha 1"/>
    <w:basedOn w:val="ListNumber"/>
    <w:rsid w:val="005E3945"/>
    <w:pPr>
      <w:numPr>
        <w:numId w:val="8"/>
      </w:numPr>
      <w:autoSpaceDE w:val="0"/>
      <w:autoSpaceDN w:val="0"/>
      <w:spacing w:after="0" w:line="360" w:lineRule="auto"/>
    </w:pPr>
    <w:rPr>
      <w:rFonts w:eastAsia="Times New Roman" w:cs="Arial"/>
      <w:color w:val="000000"/>
      <w:szCs w:val="20"/>
      <w:lang w:val="en-US"/>
    </w:rPr>
  </w:style>
  <w:style w:type="paragraph" w:styleId="ListBullet3">
    <w:name w:val="List Bullet 3"/>
    <w:basedOn w:val="ListBullet2"/>
    <w:autoRedefine/>
    <w:rsid w:val="005E3945"/>
    <w:pPr>
      <w:ind w:left="2520"/>
    </w:pPr>
  </w:style>
  <w:style w:type="paragraph" w:styleId="ListNumber5">
    <w:name w:val="List Number 5"/>
    <w:basedOn w:val="ListNumber4"/>
    <w:rsid w:val="005E3945"/>
    <w:pPr>
      <w:ind w:left="3600"/>
    </w:pPr>
  </w:style>
  <w:style w:type="paragraph" w:customStyle="1" w:styleId="MainIndex">
    <w:name w:val="Main Index"/>
    <w:basedOn w:val="Normal"/>
    <w:autoRedefine/>
    <w:rsid w:val="005E3945"/>
    <w:pPr>
      <w:tabs>
        <w:tab w:val="right" w:leader="hyphen" w:pos="3600"/>
      </w:tabs>
      <w:autoSpaceDE w:val="0"/>
      <w:autoSpaceDN w:val="0"/>
      <w:spacing w:line="360" w:lineRule="auto"/>
    </w:pPr>
    <w:rPr>
      <w:rFonts w:eastAsia="Times New Roman" w:cs="Arial"/>
      <w:b/>
      <w:bCs/>
      <w:caps/>
      <w:color w:val="000080"/>
      <w:sz w:val="28"/>
      <w:szCs w:val="28"/>
      <w:u w:val="single"/>
      <w:lang w:val="en-US"/>
    </w:rPr>
  </w:style>
  <w:style w:type="paragraph" w:styleId="MessageHeader">
    <w:name w:val="Message Header"/>
    <w:basedOn w:val="Normal"/>
    <w:link w:val="MessageHeaderChar"/>
    <w:autoRedefine/>
    <w:rsid w:val="005E3945"/>
    <w:pPr>
      <w:shd w:val="clear" w:color="000000" w:fill="003366"/>
      <w:autoSpaceDE w:val="0"/>
      <w:autoSpaceDN w:val="0"/>
      <w:spacing w:line="360" w:lineRule="auto"/>
      <w:jc w:val="center"/>
    </w:pPr>
    <w:rPr>
      <w:rFonts w:eastAsia="Times New Roman" w:cs="Arial"/>
      <w:b/>
      <w:color w:val="FFFFFF"/>
      <w:sz w:val="28"/>
      <w:szCs w:val="20"/>
      <w:lang w:val="en-US"/>
    </w:rPr>
  </w:style>
  <w:style w:type="character" w:customStyle="1" w:styleId="MessageHeaderChar">
    <w:name w:val="Message Header Char"/>
    <w:basedOn w:val="DefaultParagraphFont"/>
    <w:link w:val="MessageHeader"/>
    <w:rsid w:val="005E3945"/>
    <w:rPr>
      <w:rFonts w:ascii="Arial" w:eastAsia="Times New Roman" w:hAnsi="Arial" w:cs="Arial"/>
      <w:b/>
      <w:color w:val="FFFFFF"/>
      <w:sz w:val="28"/>
      <w:szCs w:val="20"/>
      <w:shd w:val="clear" w:color="000000" w:fill="003366"/>
      <w:lang w:val="en-US"/>
    </w:rPr>
  </w:style>
  <w:style w:type="paragraph" w:customStyle="1" w:styleId="MessageHeaderItalic">
    <w:name w:val="Message Header Italic"/>
    <w:basedOn w:val="MessageHeader"/>
    <w:autoRedefine/>
    <w:rsid w:val="005E3945"/>
  </w:style>
  <w:style w:type="paragraph" w:customStyle="1" w:styleId="NormalFollowRight">
    <w:name w:val="Normal Follow Right"/>
    <w:next w:val="Normal"/>
    <w:autoRedefine/>
    <w:rsid w:val="005E3945"/>
    <w:pPr>
      <w:spacing w:after="0"/>
      <w:jc w:val="right"/>
    </w:pPr>
    <w:rPr>
      <w:rFonts w:ascii="Times" w:eastAsia="Times New Roman" w:hAnsi="Times" w:cs="Times New Roman"/>
      <w:sz w:val="24"/>
      <w:szCs w:val="24"/>
      <w:lang w:val="en-US"/>
    </w:rPr>
  </w:style>
  <w:style w:type="paragraph" w:customStyle="1" w:styleId="NF-Blue">
    <w:name w:val="NF-Blue"/>
    <w:basedOn w:val="NormalFollow"/>
    <w:autoRedefine/>
    <w:rsid w:val="005E3945"/>
    <w:pPr>
      <w:spacing w:line="480" w:lineRule="auto"/>
    </w:pPr>
    <w:rPr>
      <w:color w:val="000080"/>
    </w:rPr>
  </w:style>
  <w:style w:type="paragraph" w:styleId="NormalWeb">
    <w:name w:val="Normal (Web)"/>
    <w:basedOn w:val="Normal"/>
    <w:uiPriority w:val="99"/>
    <w:rsid w:val="005E3945"/>
    <w:pPr>
      <w:autoSpaceDE w:val="0"/>
      <w:autoSpaceDN w:val="0"/>
      <w:spacing w:before="100" w:beforeAutospacing="1" w:after="100" w:afterAutospacing="1" w:line="360" w:lineRule="auto"/>
    </w:pPr>
    <w:rPr>
      <w:rFonts w:ascii="Arial Unicode MS" w:eastAsia="Arial Unicode MS" w:hAnsi="Arial Unicode MS" w:cs="Arial Unicode MS"/>
      <w:color w:val="000000"/>
      <w:szCs w:val="20"/>
      <w:lang w:val="en-US"/>
    </w:rPr>
  </w:style>
  <w:style w:type="paragraph" w:customStyle="1" w:styleId="NormalCenter">
    <w:name w:val="Normal Center"/>
    <w:basedOn w:val="Normal"/>
    <w:autoRedefine/>
    <w:rsid w:val="005E3945"/>
    <w:pPr>
      <w:autoSpaceDE w:val="0"/>
      <w:autoSpaceDN w:val="0"/>
      <w:spacing w:line="360" w:lineRule="auto"/>
      <w:jc w:val="center"/>
    </w:pPr>
    <w:rPr>
      <w:rFonts w:eastAsia="Times New Roman" w:cs="Arial"/>
      <w:color w:val="000000"/>
      <w:szCs w:val="20"/>
      <w:lang w:val="en-US"/>
    </w:rPr>
  </w:style>
  <w:style w:type="paragraph" w:customStyle="1" w:styleId="NormalRight">
    <w:name w:val="Normal Right"/>
    <w:basedOn w:val="Normal"/>
    <w:autoRedefine/>
    <w:rsid w:val="005E3945"/>
    <w:pPr>
      <w:spacing w:before="240" w:line="360" w:lineRule="auto"/>
      <w:jc w:val="right"/>
    </w:pPr>
    <w:rPr>
      <w:rFonts w:eastAsia="Times New Roman" w:cs="Arial"/>
      <w:b/>
      <w:bCs/>
      <w:i/>
      <w:iCs/>
      <w:sz w:val="16"/>
      <w:szCs w:val="16"/>
      <w:lang w:val="en-US"/>
    </w:rPr>
  </w:style>
  <w:style w:type="paragraph" w:customStyle="1" w:styleId="NormalShaded">
    <w:name w:val="Normal Shaded"/>
    <w:basedOn w:val="Normal"/>
    <w:autoRedefine/>
    <w:rsid w:val="005E3945"/>
    <w:pPr>
      <w:shd w:val="clear" w:color="auto" w:fill="99CCFF"/>
      <w:autoSpaceDE w:val="0"/>
      <w:autoSpaceDN w:val="0"/>
      <w:spacing w:line="480" w:lineRule="auto"/>
    </w:pPr>
    <w:rPr>
      <w:rFonts w:ascii="Times New Roman" w:eastAsia="Times New Roman" w:hAnsi="Times New Roman" w:cs="Arial"/>
      <w:b/>
      <w:bCs/>
      <w:color w:val="000000"/>
      <w:szCs w:val="20"/>
      <w:lang w:val="en-US"/>
    </w:rPr>
  </w:style>
  <w:style w:type="paragraph" w:customStyle="1" w:styleId="Note">
    <w:name w:val="Note"/>
    <w:basedOn w:val="ListNumber"/>
    <w:rsid w:val="005E3945"/>
    <w:pPr>
      <w:pBdr>
        <w:top w:val="single" w:sz="6" w:space="1" w:color="auto"/>
        <w:bottom w:val="single" w:sz="6" w:space="1" w:color="auto"/>
      </w:pBdr>
      <w:autoSpaceDE w:val="0"/>
      <w:autoSpaceDN w:val="0"/>
      <w:spacing w:before="120" w:after="0" w:line="360" w:lineRule="auto"/>
      <w:ind w:left="994" w:hanging="432"/>
    </w:pPr>
    <w:rPr>
      <w:rFonts w:eastAsia="Times New Roman" w:cs="Arial"/>
      <w:i/>
      <w:color w:val="0000FF"/>
      <w:szCs w:val="20"/>
      <w:lang w:val="en-US"/>
    </w:rPr>
  </w:style>
  <w:style w:type="paragraph" w:customStyle="1" w:styleId="Note3">
    <w:name w:val="Note 3"/>
    <w:basedOn w:val="Note2"/>
    <w:autoRedefine/>
    <w:rsid w:val="005E3945"/>
    <w:pPr>
      <w:ind w:left="1008"/>
    </w:pPr>
    <w:rPr>
      <w:rFonts w:ascii="Arial Bold" w:hAnsi="Arial Bold" w:cs="Arial"/>
      <w:b/>
      <w:color w:val="auto"/>
      <w:szCs w:val="20"/>
    </w:rPr>
  </w:style>
  <w:style w:type="character" w:styleId="PageNumber">
    <w:name w:val="page number"/>
    <w:rsid w:val="005E3945"/>
    <w:rPr>
      <w:rFonts w:cs="Traditional Arabic"/>
    </w:rPr>
  </w:style>
  <w:style w:type="paragraph" w:customStyle="1" w:styleId="Play">
    <w:name w:val="Play"/>
    <w:basedOn w:val="Normal"/>
    <w:autoRedefine/>
    <w:rsid w:val="005E3945"/>
    <w:pPr>
      <w:autoSpaceDE w:val="0"/>
      <w:autoSpaceDN w:val="0"/>
      <w:spacing w:line="360" w:lineRule="auto"/>
    </w:pPr>
    <w:rPr>
      <w:rFonts w:eastAsia="Times New Roman" w:cs="Arial"/>
      <w:color w:val="000000"/>
      <w:szCs w:val="20"/>
      <w:lang w:val="en-US"/>
    </w:rPr>
  </w:style>
  <w:style w:type="paragraph" w:customStyle="1" w:styleId="Reference">
    <w:name w:val="Reference"/>
    <w:basedOn w:val="Normal"/>
    <w:autoRedefine/>
    <w:rsid w:val="005E3945"/>
    <w:pPr>
      <w:autoSpaceDE w:val="0"/>
      <w:autoSpaceDN w:val="0"/>
      <w:spacing w:line="480" w:lineRule="auto"/>
      <w:ind w:left="720" w:hanging="720"/>
    </w:pPr>
    <w:rPr>
      <w:rFonts w:ascii="Times New Roman" w:eastAsia="Times New Roman" w:hAnsi="Times New Roman" w:cs="Arial"/>
      <w:color w:val="000000"/>
      <w:szCs w:val="20"/>
      <w:lang w:val="en-US"/>
    </w:rPr>
  </w:style>
  <w:style w:type="paragraph" w:customStyle="1" w:styleId="ReferenceText">
    <w:name w:val="Reference Text"/>
    <w:basedOn w:val="Normal"/>
    <w:autoRedefine/>
    <w:rsid w:val="005E3945"/>
    <w:pPr>
      <w:autoSpaceDE w:val="0"/>
      <w:autoSpaceDN w:val="0"/>
      <w:spacing w:line="360" w:lineRule="auto"/>
      <w:ind w:left="1440" w:hanging="1440"/>
    </w:pPr>
    <w:rPr>
      <w:rFonts w:eastAsia="Times New Roman" w:cs="Arial"/>
      <w:color w:val="000000"/>
      <w:szCs w:val="20"/>
      <w:lang w:val="en-US"/>
    </w:rPr>
  </w:style>
  <w:style w:type="paragraph" w:customStyle="1" w:styleId="References">
    <w:name w:val="References"/>
    <w:basedOn w:val="Heading3"/>
    <w:autoRedefine/>
    <w:rsid w:val="005E3945"/>
    <w:pPr>
      <w:keepNext w:val="0"/>
      <w:keepLines w:val="0"/>
      <w:autoSpaceDE w:val="0"/>
      <w:autoSpaceDN w:val="0"/>
      <w:spacing w:before="120" w:line="360" w:lineRule="auto"/>
    </w:pPr>
    <w:rPr>
      <w:rFonts w:ascii="Arial Bold" w:eastAsia="Times New Roman" w:hAnsi="Arial Bold" w:cs="Arial"/>
      <w:caps/>
      <w:kern w:val="24"/>
      <w:lang w:val="en-US"/>
    </w:rPr>
  </w:style>
  <w:style w:type="paragraph" w:customStyle="1" w:styleId="SectionHeading">
    <w:name w:val="Section Heading"/>
    <w:basedOn w:val="Heading1"/>
    <w:rsid w:val="005E3945"/>
    <w:pPr>
      <w:keepLines/>
      <w:widowControl/>
      <w:numPr>
        <w:numId w:val="0"/>
      </w:numPr>
      <w:shd w:val="pct15" w:color="auto" w:fill="auto"/>
      <w:tabs>
        <w:tab w:val="left" w:pos="720"/>
      </w:tabs>
      <w:autoSpaceDE w:val="0"/>
      <w:autoSpaceDN w:val="0"/>
      <w:spacing w:before="220" w:after="220" w:line="280" w:lineRule="atLeast"/>
      <w:ind w:left="8040" w:firstLine="1080"/>
    </w:pPr>
    <w:rPr>
      <w:rFonts w:ascii="Arial Bold" w:eastAsia="Times New Roman" w:hAnsi="Arial Bold" w:cs="Arial"/>
      <w:caps/>
      <w:color w:val="auto"/>
      <w:spacing w:val="-10"/>
      <w:kern w:val="28"/>
      <w:position w:val="6"/>
      <w:szCs w:val="36"/>
      <w:lang w:val="en-US"/>
    </w:rPr>
  </w:style>
  <w:style w:type="paragraph" w:customStyle="1" w:styleId="Serial">
    <w:name w:val="Serial #"/>
    <w:autoRedefine/>
    <w:rsid w:val="005E3945"/>
    <w:pPr>
      <w:numPr>
        <w:numId w:val="9"/>
      </w:numPr>
      <w:spacing w:before="0" w:after="0"/>
    </w:pPr>
    <w:rPr>
      <w:rFonts w:ascii="Times New Roman" w:eastAsia="Times New Roman" w:hAnsi="Times New Roman" w:cs="Times New Roman"/>
      <w:color w:val="000000"/>
      <w:sz w:val="20"/>
      <w:szCs w:val="20"/>
      <w:lang w:val="en-US"/>
    </w:rPr>
  </w:style>
  <w:style w:type="paragraph" w:customStyle="1" w:styleId="Tableheading0">
    <w:name w:val="Table heading"/>
    <w:basedOn w:val="Normal"/>
    <w:rsid w:val="005E3945"/>
    <w:pPr>
      <w:autoSpaceDE w:val="0"/>
      <w:autoSpaceDN w:val="0"/>
      <w:spacing w:line="360" w:lineRule="auto"/>
    </w:pPr>
    <w:rPr>
      <w:rFonts w:eastAsia="Times New Roman" w:cs="Arial"/>
      <w:b/>
      <w:color w:val="000000"/>
      <w:szCs w:val="20"/>
      <w:lang w:val="en-US"/>
    </w:rPr>
  </w:style>
  <w:style w:type="paragraph" w:customStyle="1" w:styleId="Style2">
    <w:name w:val="Style2"/>
    <w:basedOn w:val="Normal"/>
    <w:rsid w:val="00730895"/>
    <w:pPr>
      <w:tabs>
        <w:tab w:val="num" w:pos="360"/>
      </w:tabs>
      <w:autoSpaceDE w:val="0"/>
      <w:autoSpaceDN w:val="0"/>
      <w:spacing w:line="360" w:lineRule="auto"/>
      <w:ind w:left="648" w:hanging="432"/>
    </w:pPr>
    <w:rPr>
      <w:rFonts w:eastAsia="Times New Roman" w:cs="Times New Roman"/>
      <w:color w:val="000000"/>
      <w:szCs w:val="24"/>
      <w:lang w:val="en-US"/>
    </w:rPr>
  </w:style>
  <w:style w:type="paragraph" w:customStyle="1" w:styleId="Subheads">
    <w:name w:val="Subheads"/>
    <w:basedOn w:val="Normal"/>
    <w:rsid w:val="005E3945"/>
    <w:pPr>
      <w:autoSpaceDE w:val="0"/>
      <w:autoSpaceDN w:val="0"/>
      <w:spacing w:line="360" w:lineRule="auto"/>
    </w:pPr>
    <w:rPr>
      <w:rFonts w:eastAsia="Times New Roman" w:cs="Arial"/>
      <w:b/>
      <w:color w:val="000000"/>
      <w:szCs w:val="20"/>
      <w:lang w:val="en-US"/>
    </w:rPr>
  </w:style>
  <w:style w:type="paragraph" w:customStyle="1" w:styleId="TableHeadCenter-Gray">
    <w:name w:val="Table Head Center-Gray"/>
    <w:basedOn w:val="TableHeadCenter"/>
    <w:autoRedefine/>
    <w:rsid w:val="005E3945"/>
    <w:pPr>
      <w:spacing w:before="60" w:after="60" w:line="240" w:lineRule="auto"/>
      <w:ind w:left="144"/>
    </w:pPr>
    <w:rPr>
      <w:rFonts w:cs="Arial"/>
      <w:color w:val="333333"/>
      <w:sz w:val="20"/>
      <w:szCs w:val="20"/>
    </w:rPr>
  </w:style>
  <w:style w:type="paragraph" w:customStyle="1" w:styleId="TabletextBullet">
    <w:name w:val="Table text Bullet"/>
    <w:basedOn w:val="Normal"/>
    <w:autoRedefine/>
    <w:rsid w:val="005E3945"/>
    <w:pPr>
      <w:keepNext/>
      <w:numPr>
        <w:numId w:val="10"/>
      </w:numPr>
      <w:tabs>
        <w:tab w:val="left" w:pos="284"/>
      </w:tabs>
      <w:spacing w:before="40" w:after="40" w:line="360" w:lineRule="auto"/>
    </w:pPr>
    <w:rPr>
      <w:rFonts w:ascii="Helvetica" w:eastAsia="Times New Roman" w:hAnsi="Helvetica" w:cs="Arial"/>
      <w:color w:val="000000"/>
      <w:szCs w:val="20"/>
      <w:lang w:val="en-US"/>
    </w:rPr>
  </w:style>
  <w:style w:type="paragraph" w:customStyle="1" w:styleId="TableText-9">
    <w:name w:val="Table Text-9"/>
    <w:basedOn w:val="Tabletext0"/>
    <w:autoRedefine/>
    <w:rsid w:val="005E3945"/>
    <w:pPr>
      <w:spacing w:before="120" w:after="120" w:line="240" w:lineRule="auto"/>
    </w:pPr>
  </w:style>
  <w:style w:type="paragraph" w:customStyle="1" w:styleId="TableText-Italic">
    <w:name w:val="Table Text-Italic"/>
    <w:basedOn w:val="Tabletext0"/>
    <w:autoRedefine/>
    <w:rsid w:val="005E3945"/>
    <w:pPr>
      <w:spacing w:before="120" w:after="120" w:line="240" w:lineRule="auto"/>
    </w:pPr>
    <w:rPr>
      <w:rFonts w:ascii="Times" w:hAnsi="Times"/>
      <w:i/>
      <w:iCs/>
    </w:rPr>
  </w:style>
  <w:style w:type="paragraph" w:customStyle="1" w:styleId="TableText-White">
    <w:name w:val="Table Text-White"/>
    <w:basedOn w:val="Tabletext0"/>
    <w:autoRedefine/>
    <w:rsid w:val="005E3945"/>
    <w:pPr>
      <w:spacing w:before="60" w:after="120" w:line="240" w:lineRule="auto"/>
    </w:pPr>
    <w:rPr>
      <w:bCs/>
      <w:color w:val="FFFFFF"/>
      <w:sz w:val="20"/>
    </w:rPr>
  </w:style>
  <w:style w:type="paragraph" w:customStyle="1" w:styleId="TableText-WhiteCenter">
    <w:name w:val="Table Text-White Center"/>
    <w:basedOn w:val="TableText-White"/>
    <w:autoRedefine/>
    <w:rsid w:val="005E3945"/>
    <w:pPr>
      <w:jc w:val="center"/>
    </w:pPr>
  </w:style>
  <w:style w:type="paragraph" w:styleId="TOAHeading">
    <w:name w:val="toa heading"/>
    <w:basedOn w:val="Normal"/>
    <w:next w:val="Normal"/>
    <w:semiHidden/>
    <w:rsid w:val="005E3945"/>
    <w:pPr>
      <w:autoSpaceDE w:val="0"/>
      <w:autoSpaceDN w:val="0"/>
      <w:spacing w:before="120" w:line="360" w:lineRule="auto"/>
    </w:pPr>
    <w:rPr>
      <w:rFonts w:eastAsia="Times New Roman" w:cs="Arial"/>
      <w:b/>
      <w:color w:val="000000"/>
      <w:szCs w:val="20"/>
      <w:lang w:val="en-US"/>
    </w:rPr>
  </w:style>
  <w:style w:type="paragraph" w:styleId="TOC7">
    <w:name w:val="toc 7"/>
    <w:basedOn w:val="Normal"/>
    <w:next w:val="Normal"/>
    <w:autoRedefine/>
    <w:semiHidden/>
    <w:rsid w:val="005E3945"/>
    <w:pPr>
      <w:autoSpaceDE w:val="0"/>
      <w:autoSpaceDN w:val="0"/>
      <w:spacing w:line="360" w:lineRule="auto"/>
      <w:ind w:left="1200"/>
    </w:pPr>
    <w:rPr>
      <w:rFonts w:ascii="Times New Roman" w:eastAsia="Times New Roman" w:hAnsi="Times New Roman" w:cs="Arial"/>
      <w:color w:val="000000"/>
      <w:sz w:val="18"/>
      <w:szCs w:val="21"/>
      <w:lang w:val="en-US"/>
    </w:rPr>
  </w:style>
  <w:style w:type="paragraph" w:styleId="TOC8">
    <w:name w:val="toc 8"/>
    <w:basedOn w:val="Normal"/>
    <w:next w:val="Normal"/>
    <w:autoRedefine/>
    <w:semiHidden/>
    <w:rsid w:val="005E3945"/>
    <w:pPr>
      <w:autoSpaceDE w:val="0"/>
      <w:autoSpaceDN w:val="0"/>
      <w:spacing w:line="360" w:lineRule="auto"/>
      <w:ind w:left="1400"/>
    </w:pPr>
    <w:rPr>
      <w:rFonts w:ascii="Times New Roman" w:eastAsia="Times New Roman" w:hAnsi="Times New Roman" w:cs="Arial"/>
      <w:color w:val="000000"/>
      <w:sz w:val="18"/>
      <w:szCs w:val="21"/>
      <w:lang w:val="en-US"/>
    </w:rPr>
  </w:style>
  <w:style w:type="paragraph" w:styleId="TOC9">
    <w:name w:val="toc 9"/>
    <w:basedOn w:val="Normal"/>
    <w:next w:val="Normal"/>
    <w:autoRedefine/>
    <w:semiHidden/>
    <w:rsid w:val="005E3945"/>
    <w:pPr>
      <w:autoSpaceDE w:val="0"/>
      <w:autoSpaceDN w:val="0"/>
      <w:spacing w:line="360" w:lineRule="auto"/>
      <w:ind w:left="1600"/>
    </w:pPr>
    <w:rPr>
      <w:rFonts w:ascii="Times New Roman" w:eastAsia="Times New Roman" w:hAnsi="Times New Roman" w:cs="Arial"/>
      <w:color w:val="000000"/>
      <w:sz w:val="18"/>
      <w:szCs w:val="21"/>
      <w:lang w:val="en-US"/>
    </w:rPr>
  </w:style>
  <w:style w:type="paragraph" w:customStyle="1" w:styleId="xl24">
    <w:name w:val="xl24"/>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cs="Arial"/>
      <w:color w:val="000000"/>
      <w:sz w:val="18"/>
      <w:szCs w:val="18"/>
      <w:lang w:val="en-US"/>
    </w:rPr>
  </w:style>
  <w:style w:type="paragraph" w:customStyle="1" w:styleId="xl25">
    <w:name w:val="xl25"/>
    <w:basedOn w:val="Normal"/>
    <w:rsid w:val="005E394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360" w:lineRule="auto"/>
      <w:jc w:val="center"/>
    </w:pPr>
    <w:rPr>
      <w:rFonts w:eastAsia="Arial Unicode MS" w:cs="Arial"/>
      <w:color w:val="000000"/>
      <w:sz w:val="18"/>
      <w:szCs w:val="18"/>
      <w:lang w:val="en-US"/>
    </w:rPr>
  </w:style>
  <w:style w:type="paragraph" w:customStyle="1" w:styleId="xl26">
    <w:name w:val="xl26"/>
    <w:basedOn w:val="Normal"/>
    <w:rsid w:val="005E3945"/>
    <w:pPr>
      <w:pBdr>
        <w:left w:val="single" w:sz="4" w:space="0" w:color="auto"/>
        <w:bottom w:val="single" w:sz="8" w:space="0" w:color="auto"/>
        <w:right w:val="single" w:sz="4" w:space="0" w:color="auto"/>
      </w:pBdr>
      <w:shd w:val="clear" w:color="auto" w:fill="00FFFF"/>
      <w:spacing w:before="100" w:beforeAutospacing="1" w:after="100" w:afterAutospacing="1" w:line="360" w:lineRule="auto"/>
      <w:jc w:val="center"/>
    </w:pPr>
    <w:rPr>
      <w:rFonts w:eastAsia="Arial Unicode MS" w:cs="Arial"/>
      <w:color w:val="000000"/>
      <w:sz w:val="18"/>
      <w:szCs w:val="18"/>
      <w:lang w:val="en-US"/>
    </w:rPr>
  </w:style>
  <w:style w:type="paragraph" w:customStyle="1" w:styleId="StyleBefore0pt">
    <w:name w:val="Style Before:  0 pt"/>
    <w:basedOn w:val="Normal"/>
    <w:autoRedefine/>
    <w:rsid w:val="00730895"/>
    <w:pPr>
      <w:numPr>
        <w:numId w:val="11"/>
      </w:numPr>
      <w:spacing w:line="360" w:lineRule="auto"/>
    </w:pPr>
    <w:rPr>
      <w:rFonts w:eastAsia="Times New Roman" w:cs="Times New Roman"/>
      <w:szCs w:val="20"/>
      <w:lang w:val="en-US"/>
    </w:rPr>
  </w:style>
  <w:style w:type="paragraph" w:customStyle="1" w:styleId="StyleLatinFDCIDDArialComplexFDCIDDArial11ptBlackJ">
    <w:name w:val="Style (Latin) FDCIDD+Arial (Complex) FDCIDD+Arial 11 pt Black J..."/>
    <w:basedOn w:val="Normal"/>
    <w:link w:val="StyleLatinFDCIDDArialComplexFDCIDDArial11ptBlackJChar"/>
    <w:rsid w:val="00730895"/>
    <w:pPr>
      <w:spacing w:after="220" w:line="360" w:lineRule="auto"/>
      <w:ind w:left="362"/>
    </w:pPr>
    <w:rPr>
      <w:rFonts w:ascii="FDCIDD+Arial" w:eastAsia="Times New Roman" w:hAnsi="FDCIDD+Arial" w:cs="FDCIDD+Arial"/>
      <w:color w:val="000000"/>
      <w:lang w:val="en-US"/>
    </w:rPr>
  </w:style>
  <w:style w:type="character" w:customStyle="1" w:styleId="StyleLatinFDCIDDArialComplexFDCIDDArial11ptBlackJChar">
    <w:name w:val="Style (Latin) FDCIDD+Arial (Complex) FDCIDD+Arial 11 pt Black J... Char"/>
    <w:basedOn w:val="DefaultParagraphFont"/>
    <w:link w:val="StyleLatinFDCIDDArialComplexFDCIDDArial11ptBlackJ"/>
    <w:rsid w:val="00730895"/>
    <w:rPr>
      <w:rFonts w:ascii="FDCIDD+Arial" w:eastAsia="Times New Roman" w:hAnsi="FDCIDD+Arial" w:cs="FDCIDD+Arial"/>
      <w:color w:val="000000"/>
      <w:sz w:val="20"/>
      <w:lang w:val="en-US"/>
    </w:rPr>
  </w:style>
  <w:style w:type="paragraph" w:customStyle="1" w:styleId="AlphaList">
    <w:name w:val="Alpha List"/>
    <w:basedOn w:val="NumList"/>
    <w:autoRedefine/>
    <w:rsid w:val="005E3945"/>
    <w:pPr>
      <w:numPr>
        <w:numId w:val="0"/>
      </w:numPr>
      <w:tabs>
        <w:tab w:val="num" w:pos="284"/>
      </w:tabs>
      <w:spacing w:after="0"/>
      <w:ind w:left="284" w:hanging="284"/>
    </w:pPr>
    <w:rPr>
      <w:b w:val="0"/>
      <w:bCs w:val="0"/>
      <w:color w:val="000000"/>
      <w:szCs w:val="20"/>
    </w:rPr>
  </w:style>
  <w:style w:type="paragraph" w:customStyle="1" w:styleId="numlist0">
    <w:name w:val="numlist"/>
    <w:basedOn w:val="Normal"/>
    <w:rsid w:val="005E3945"/>
    <w:pPr>
      <w:spacing w:before="100" w:beforeAutospacing="1" w:after="100" w:afterAutospacing="1" w:line="360" w:lineRule="auto"/>
    </w:pPr>
    <w:rPr>
      <w:rFonts w:ascii="Times New Roman" w:eastAsia="Times New Roman" w:hAnsi="Times New Roman" w:cs="Arial"/>
      <w:szCs w:val="20"/>
      <w:lang w:val="en-US"/>
    </w:rPr>
  </w:style>
  <w:style w:type="paragraph" w:customStyle="1" w:styleId="bullet-10">
    <w:name w:val="bullet-1"/>
    <w:basedOn w:val="Normal"/>
    <w:rsid w:val="005E3945"/>
    <w:pPr>
      <w:spacing w:before="100" w:beforeAutospacing="1" w:after="100" w:afterAutospacing="1" w:line="360" w:lineRule="auto"/>
    </w:pPr>
    <w:rPr>
      <w:rFonts w:ascii="Times New Roman" w:eastAsia="Times New Roman" w:hAnsi="Times New Roman" w:cs="Arial"/>
      <w:szCs w:val="20"/>
      <w:lang w:val="en-US"/>
    </w:rPr>
  </w:style>
  <w:style w:type="paragraph" w:customStyle="1" w:styleId="StyleComplexArial36ptBoldAutoLeft">
    <w:name w:val="Style (Complex) Arial 36 pt Bold Auto Left"/>
    <w:basedOn w:val="Normal"/>
    <w:rsid w:val="00730895"/>
    <w:pPr>
      <w:autoSpaceDE w:val="0"/>
      <w:autoSpaceDN w:val="0"/>
      <w:spacing w:line="360" w:lineRule="auto"/>
    </w:pPr>
    <w:rPr>
      <w:rFonts w:eastAsia="Times New Roman" w:cs="Arial"/>
      <w:b/>
      <w:bCs/>
      <w:sz w:val="36"/>
      <w:szCs w:val="72"/>
      <w:lang w:val="en-US"/>
    </w:rPr>
  </w:style>
  <w:style w:type="paragraph" w:customStyle="1" w:styleId="StyleLatinArialBlackComplexArialBlack24ptAutoLeft">
    <w:name w:val="Style (Latin) Arial Black (Complex) Arial Black 24 pt Auto Left"/>
    <w:basedOn w:val="Normal"/>
    <w:rsid w:val="00730895"/>
    <w:pPr>
      <w:autoSpaceDE w:val="0"/>
      <w:autoSpaceDN w:val="0"/>
      <w:spacing w:line="360" w:lineRule="auto"/>
    </w:pPr>
    <w:rPr>
      <w:rFonts w:ascii="Arial Black" w:eastAsia="Times New Roman" w:hAnsi="Arial Black" w:cs="Arial Black"/>
      <w:sz w:val="36"/>
      <w:szCs w:val="48"/>
      <w:lang w:val="en-US"/>
    </w:rPr>
  </w:style>
  <w:style w:type="paragraph" w:customStyle="1" w:styleId="StyleLatinArialBlackComplexArialBlack24ptAutoLeft1">
    <w:name w:val="Style (Latin) Arial Black (Complex) Arial Black 24 pt Auto Left1"/>
    <w:basedOn w:val="Normal"/>
    <w:rsid w:val="00730895"/>
    <w:pPr>
      <w:autoSpaceDE w:val="0"/>
      <w:autoSpaceDN w:val="0"/>
      <w:spacing w:line="360" w:lineRule="auto"/>
    </w:pPr>
    <w:rPr>
      <w:rFonts w:ascii="Arial Black" w:eastAsia="Times New Roman" w:hAnsi="Arial Black" w:cs="Arial Black"/>
      <w:sz w:val="36"/>
      <w:szCs w:val="48"/>
      <w:lang w:val="en-US"/>
    </w:rPr>
  </w:style>
  <w:style w:type="paragraph" w:customStyle="1" w:styleId="Style3-New">
    <w:name w:val="Style3-New"/>
    <w:basedOn w:val="StyleComplexArial36ptBoldAutoLeft"/>
    <w:rsid w:val="00730895"/>
  </w:style>
  <w:style w:type="paragraph" w:styleId="NoSpacing">
    <w:name w:val="No Spacing"/>
    <w:basedOn w:val="Normal"/>
    <w:link w:val="NoSpacingChar"/>
    <w:uiPriority w:val="1"/>
    <w:qFormat/>
    <w:rsid w:val="005E3945"/>
    <w:rPr>
      <w:rFonts w:eastAsia="Times New Roman" w:cs="Times New Roman"/>
      <w:sz w:val="22"/>
      <w:szCs w:val="20"/>
      <w:lang w:val="en-US" w:bidi="en-US"/>
    </w:rPr>
  </w:style>
  <w:style w:type="character" w:customStyle="1" w:styleId="NoSpacingChar">
    <w:name w:val="No Spacing Char"/>
    <w:link w:val="NoSpacing"/>
    <w:rsid w:val="005E3945"/>
    <w:rPr>
      <w:rFonts w:ascii="Arial" w:eastAsia="Times New Roman" w:hAnsi="Arial" w:cs="Times New Roman"/>
      <w:szCs w:val="20"/>
      <w:lang w:val="en-US" w:bidi="en-US"/>
    </w:rPr>
  </w:style>
  <w:style w:type="paragraph" w:customStyle="1" w:styleId="StyleHeading1AttributeHeading1h1section20ptCentered">
    <w:name w:val="Style Heading 1Attribute Heading 1h1section + 20 pt Centered"/>
    <w:basedOn w:val="Heading1"/>
    <w:autoRedefine/>
    <w:rsid w:val="00730895"/>
    <w:pPr>
      <w:widowControl/>
      <w:numPr>
        <w:numId w:val="12"/>
      </w:numPr>
      <w:pBdr>
        <w:top w:val="single" w:sz="24" w:space="0" w:color="4F81BD"/>
        <w:left w:val="single" w:sz="24" w:space="0" w:color="4F81BD"/>
        <w:bottom w:val="single" w:sz="24" w:space="0" w:color="4F81BD"/>
        <w:right w:val="single" w:sz="24" w:space="0" w:color="4F81BD"/>
      </w:pBdr>
      <w:shd w:val="clear" w:color="auto" w:fill="4F81BD"/>
      <w:spacing w:before="0" w:after="0"/>
      <w:ind w:left="0" w:firstLine="0"/>
    </w:pPr>
    <w:rPr>
      <w:rFonts w:eastAsia="Times New Roman" w:cs="Times New Roman"/>
      <w:caps/>
      <w:color w:val="FFFFFF"/>
      <w:spacing w:val="15"/>
      <w:szCs w:val="40"/>
      <w:lang w:val="en-US" w:bidi="en-US"/>
    </w:rPr>
  </w:style>
  <w:style w:type="paragraph" w:customStyle="1" w:styleId="Instructions">
    <w:name w:val="Instructions"/>
    <w:basedOn w:val="Figure"/>
    <w:autoRedefine/>
    <w:rsid w:val="00730895"/>
    <w:pPr>
      <w:spacing w:line="480" w:lineRule="auto"/>
    </w:pPr>
    <w:rPr>
      <w:iCs/>
      <w:sz w:val="18"/>
      <w:szCs w:val="18"/>
    </w:rPr>
  </w:style>
  <w:style w:type="paragraph" w:styleId="BlockText">
    <w:name w:val="Block Text"/>
    <w:basedOn w:val="Normal"/>
    <w:rsid w:val="00730895"/>
    <w:pPr>
      <w:autoSpaceDE w:val="0"/>
      <w:autoSpaceDN w:val="0"/>
      <w:spacing w:before="60"/>
      <w:ind w:left="864" w:right="-223"/>
    </w:pPr>
    <w:rPr>
      <w:rFonts w:ascii="Times New Roman" w:eastAsia="Times New Roman" w:hAnsi="Times New Roman" w:cs="Times New Roman"/>
      <w:color w:val="000000"/>
      <w:szCs w:val="20"/>
      <w:lang w:val="en-US"/>
    </w:rPr>
  </w:style>
  <w:style w:type="paragraph" w:customStyle="1" w:styleId="CoverPage-Brown">
    <w:name w:val="Cover Page-Brown"/>
    <w:basedOn w:val="CoverPage2-b"/>
    <w:autoRedefine/>
    <w:rsid w:val="005E3945"/>
    <w:rPr>
      <w:color w:val="800000"/>
    </w:rPr>
  </w:style>
  <w:style w:type="paragraph" w:customStyle="1" w:styleId="DefaultText">
    <w:name w:val="Default Text"/>
    <w:basedOn w:val="Normal"/>
    <w:rsid w:val="005E3945"/>
    <w:pPr>
      <w:spacing w:after="60" w:line="360" w:lineRule="auto"/>
    </w:pPr>
    <w:rPr>
      <w:rFonts w:eastAsia="Times New Roman" w:cs="Arial"/>
      <w:szCs w:val="20"/>
      <w:lang w:val="en-US"/>
    </w:rPr>
  </w:style>
  <w:style w:type="paragraph" w:customStyle="1" w:styleId="StyleNormalFollowLatinBold">
    <w:name w:val="Style Normal Follow + (Latin) Bold"/>
    <w:basedOn w:val="NormalFollow"/>
    <w:link w:val="StyleNormalFollowLatinBoldChar"/>
    <w:autoRedefine/>
    <w:rsid w:val="00730895"/>
    <w:rPr>
      <w:rFonts w:cs="Arial"/>
      <w:szCs w:val="20"/>
    </w:rPr>
  </w:style>
  <w:style w:type="character" w:customStyle="1" w:styleId="StyleNormalFollowLatinBoldChar">
    <w:name w:val="Style Normal Follow + (Latin) Bold Char"/>
    <w:basedOn w:val="DefaultParagraphFont"/>
    <w:link w:val="StyleNormalFollowLatinBold"/>
    <w:rsid w:val="00730895"/>
    <w:rPr>
      <w:rFonts w:ascii="Arial" w:eastAsia="Times New Roman" w:hAnsi="Arial" w:cs="Arial"/>
      <w:sz w:val="20"/>
      <w:szCs w:val="20"/>
      <w:lang w:val="en-US"/>
    </w:rPr>
  </w:style>
  <w:style w:type="paragraph" w:customStyle="1" w:styleId="StyleHeading1LeftAfter36pt">
    <w:name w:val="Style Heading 1 + Left After:  36 pt"/>
    <w:basedOn w:val="Heading1"/>
    <w:autoRedefine/>
    <w:rsid w:val="00730895"/>
    <w:pPr>
      <w:widowControl/>
      <w:numPr>
        <w:numId w:val="3"/>
      </w:numPr>
      <w:shd w:val="clear" w:color="auto" w:fill="003366"/>
      <w:tabs>
        <w:tab w:val="left" w:pos="720"/>
      </w:tabs>
      <w:autoSpaceDE w:val="0"/>
      <w:autoSpaceDN w:val="0"/>
      <w:spacing w:before="240" w:after="240"/>
    </w:pPr>
    <w:rPr>
      <w:rFonts w:ascii="Arial Bold" w:eastAsia="Times New Roman" w:hAnsi="Arial Bold" w:cs="Times New Roman"/>
      <w:caps/>
      <w:color w:val="FFFFFF"/>
      <w:kern w:val="28"/>
      <w:szCs w:val="36"/>
      <w:lang w:val="en-US"/>
    </w:rPr>
  </w:style>
  <w:style w:type="paragraph" w:customStyle="1" w:styleId="StyleHeading8PatternClear">
    <w:name w:val="Style Heading 8 + Pattern: Clear"/>
    <w:basedOn w:val="Heading8"/>
    <w:autoRedefine/>
    <w:rsid w:val="00730895"/>
    <w:rPr>
      <w:color w:val="FFFFFF"/>
    </w:rPr>
  </w:style>
  <w:style w:type="paragraph" w:customStyle="1" w:styleId="Filler">
    <w:name w:val="Filler"/>
    <w:basedOn w:val="Normal"/>
    <w:autoRedefine/>
    <w:rsid w:val="00730895"/>
    <w:pPr>
      <w:autoSpaceDE w:val="0"/>
      <w:autoSpaceDN w:val="0"/>
      <w:spacing w:line="360" w:lineRule="auto"/>
    </w:pPr>
    <w:rPr>
      <w:rFonts w:eastAsia="Times New Roman" w:cs="Times New Roman"/>
      <w:color w:val="000000"/>
      <w:sz w:val="2"/>
      <w:szCs w:val="24"/>
      <w:lang w:val="en-US"/>
    </w:rPr>
  </w:style>
  <w:style w:type="paragraph" w:styleId="Revision">
    <w:name w:val="Revision"/>
    <w:hidden/>
    <w:uiPriority w:val="99"/>
    <w:semiHidden/>
    <w:rsid w:val="00730895"/>
    <w:pPr>
      <w:spacing w:before="0" w:after="0"/>
    </w:pPr>
    <w:rPr>
      <w:rFonts w:ascii="Arial" w:eastAsia="Times New Roman" w:hAnsi="Arial" w:cs="Times New Roman"/>
      <w:color w:val="000000"/>
      <w:sz w:val="20"/>
      <w:szCs w:val="24"/>
      <w:lang w:val="en-US"/>
    </w:rPr>
  </w:style>
  <w:style w:type="character" w:customStyle="1" w:styleId="apple-converted-space">
    <w:name w:val="apple-converted-space"/>
    <w:basedOn w:val="DefaultParagraphFont"/>
    <w:rsid w:val="005E3945"/>
  </w:style>
  <w:style w:type="character" w:styleId="HTMLTypewriter">
    <w:name w:val="HTML Typewriter"/>
    <w:basedOn w:val="DefaultParagraphFont"/>
    <w:unhideWhenUsed/>
    <w:rsid w:val="005E3945"/>
    <w:rPr>
      <w:rFonts w:ascii="Courier New" w:eastAsia="Times New Roman" w:hAnsi="Courier New" w:cs="Courier New"/>
      <w:sz w:val="20"/>
      <w:szCs w:val="20"/>
    </w:rPr>
  </w:style>
  <w:style w:type="table" w:styleId="GridTable1Light-Accent2">
    <w:name w:val="Grid Table 1 Light Accent 2"/>
    <w:basedOn w:val="TableNormal"/>
    <w:uiPriority w:val="46"/>
    <w:rsid w:val="005E3945"/>
    <w:pPr>
      <w:spacing w:after="0"/>
    </w:pPr>
    <w:tblPr>
      <w:tblStyleRowBandSize w:val="1"/>
      <w:tblStyleColBandSize w:val="1"/>
      <w:tblBorders>
        <w:top w:val="single" w:sz="4" w:space="0" w:color="88DCFF" w:themeColor="accent2" w:themeTint="66"/>
        <w:left w:val="single" w:sz="4" w:space="0" w:color="88DCFF" w:themeColor="accent2" w:themeTint="66"/>
        <w:bottom w:val="single" w:sz="4" w:space="0" w:color="88DCFF" w:themeColor="accent2" w:themeTint="66"/>
        <w:right w:val="single" w:sz="4" w:space="0" w:color="88DCFF" w:themeColor="accent2" w:themeTint="66"/>
        <w:insideH w:val="single" w:sz="4" w:space="0" w:color="88DCFF" w:themeColor="accent2" w:themeTint="66"/>
        <w:insideV w:val="single" w:sz="4" w:space="0" w:color="88DCFF" w:themeColor="accent2" w:themeTint="66"/>
      </w:tblBorders>
    </w:tblPr>
    <w:tblStylePr w:type="firstRow">
      <w:rPr>
        <w:b/>
        <w:bCs/>
      </w:rPr>
      <w:tblPr/>
      <w:tcPr>
        <w:tcBorders>
          <w:bottom w:val="single" w:sz="12" w:space="0" w:color="4DCBFF" w:themeColor="accent2" w:themeTint="99"/>
        </w:tcBorders>
      </w:tcPr>
    </w:tblStylePr>
    <w:tblStylePr w:type="lastRow">
      <w:rPr>
        <w:b/>
        <w:bCs/>
      </w:rPr>
      <w:tblPr/>
      <w:tcPr>
        <w:tcBorders>
          <w:top w:val="double" w:sz="2" w:space="0" w:color="4DCBFF"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5E3945"/>
    <w:pPr>
      <w:spacing w:after="0"/>
    </w:pPr>
    <w:tblPr>
      <w:tblStyleRowBandSize w:val="1"/>
      <w:tblStyleColBandSize w:val="1"/>
      <w:tblBorders>
        <w:top w:val="single" w:sz="2" w:space="0" w:color="4DCBFF" w:themeColor="accent2" w:themeTint="99"/>
        <w:bottom w:val="single" w:sz="2" w:space="0" w:color="4DCBFF" w:themeColor="accent2" w:themeTint="99"/>
        <w:insideH w:val="single" w:sz="2" w:space="0" w:color="4DCBFF" w:themeColor="accent2" w:themeTint="99"/>
        <w:insideV w:val="single" w:sz="2" w:space="0" w:color="4DCBFF" w:themeColor="accent2" w:themeTint="99"/>
      </w:tblBorders>
    </w:tblPr>
    <w:tblStylePr w:type="firstRow">
      <w:rPr>
        <w:b/>
        <w:bCs/>
      </w:rPr>
      <w:tblPr/>
      <w:tcPr>
        <w:tcBorders>
          <w:top w:val="nil"/>
          <w:bottom w:val="single" w:sz="12" w:space="0" w:color="4DCBFF" w:themeColor="accent2" w:themeTint="99"/>
          <w:insideH w:val="nil"/>
          <w:insideV w:val="nil"/>
        </w:tcBorders>
        <w:shd w:val="clear" w:color="auto" w:fill="FFFFFF" w:themeFill="background1"/>
      </w:tcPr>
    </w:tblStylePr>
    <w:tblStylePr w:type="lastRow">
      <w:rPr>
        <w:b/>
        <w:bCs/>
      </w:rPr>
      <w:tblPr/>
      <w:tcPr>
        <w:tcBorders>
          <w:top w:val="double" w:sz="2" w:space="0" w:color="4DCB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DFF" w:themeFill="accent2" w:themeFillTint="33"/>
      </w:tcPr>
    </w:tblStylePr>
    <w:tblStylePr w:type="band1Horz">
      <w:tblPr/>
      <w:tcPr>
        <w:shd w:val="clear" w:color="auto" w:fill="C3EDFF" w:themeFill="accent2" w:themeFillTint="33"/>
      </w:tcPr>
    </w:tblStylePr>
  </w:style>
  <w:style w:type="table" w:styleId="GridTable3-Accent1">
    <w:name w:val="Grid Table 3 Accent 1"/>
    <w:basedOn w:val="TableNormal"/>
    <w:uiPriority w:val="48"/>
    <w:rsid w:val="005E3945"/>
    <w:pPr>
      <w:spacing w:after="0"/>
    </w:pPr>
    <w:tblPr>
      <w:tblStyleRowBandSize w:val="1"/>
      <w:tblStyleColBandSize w:val="1"/>
      <w:tblBorders>
        <w:top w:val="single" w:sz="4" w:space="0" w:color="037AFF" w:themeColor="accent1" w:themeTint="99"/>
        <w:left w:val="single" w:sz="4" w:space="0" w:color="037AFF" w:themeColor="accent1" w:themeTint="99"/>
        <w:bottom w:val="single" w:sz="4" w:space="0" w:color="037AFF" w:themeColor="accent1" w:themeTint="99"/>
        <w:right w:val="single" w:sz="4" w:space="0" w:color="037AFF" w:themeColor="accent1" w:themeTint="99"/>
        <w:insideH w:val="single" w:sz="4" w:space="0" w:color="037AFF" w:themeColor="accent1" w:themeTint="99"/>
        <w:insideV w:val="single" w:sz="4" w:space="0" w:color="037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2FF" w:themeFill="accent1" w:themeFillTint="33"/>
      </w:tcPr>
    </w:tblStylePr>
    <w:tblStylePr w:type="band1Horz">
      <w:tblPr/>
      <w:tcPr>
        <w:shd w:val="clear" w:color="auto" w:fill="ABD2FF" w:themeFill="accent1" w:themeFillTint="33"/>
      </w:tcPr>
    </w:tblStylePr>
    <w:tblStylePr w:type="neCell">
      <w:tblPr/>
      <w:tcPr>
        <w:tcBorders>
          <w:bottom w:val="single" w:sz="4" w:space="0" w:color="037AFF" w:themeColor="accent1" w:themeTint="99"/>
        </w:tcBorders>
      </w:tcPr>
    </w:tblStylePr>
    <w:tblStylePr w:type="nwCell">
      <w:tblPr/>
      <w:tcPr>
        <w:tcBorders>
          <w:bottom w:val="single" w:sz="4" w:space="0" w:color="037AFF" w:themeColor="accent1" w:themeTint="99"/>
        </w:tcBorders>
      </w:tcPr>
    </w:tblStylePr>
    <w:tblStylePr w:type="seCell">
      <w:tblPr/>
      <w:tcPr>
        <w:tcBorders>
          <w:top w:val="single" w:sz="4" w:space="0" w:color="037AFF" w:themeColor="accent1" w:themeTint="99"/>
        </w:tcBorders>
      </w:tcPr>
    </w:tblStylePr>
    <w:tblStylePr w:type="swCell">
      <w:tblPr/>
      <w:tcPr>
        <w:tcBorders>
          <w:top w:val="single" w:sz="4" w:space="0" w:color="037AFF" w:themeColor="accent1" w:themeTint="99"/>
        </w:tcBorders>
      </w:tcPr>
    </w:tblStylePr>
  </w:style>
  <w:style w:type="table" w:styleId="PlainTable5">
    <w:name w:val="Plain Table 5"/>
    <w:basedOn w:val="TableNormal"/>
    <w:uiPriority w:val="45"/>
    <w:rsid w:val="005E39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5E3945"/>
    <w:pPr>
      <w:spacing w:after="0"/>
    </w:pPr>
    <w:tblPr>
      <w:tblStyleRowBandSize w:val="1"/>
      <w:tblStyleColBandSize w:val="1"/>
      <w:tblBorders>
        <w:top w:val="single" w:sz="2" w:space="0" w:color="037AFF" w:themeColor="accent1" w:themeTint="99"/>
        <w:bottom w:val="single" w:sz="2" w:space="0" w:color="037AFF" w:themeColor="accent1" w:themeTint="99"/>
        <w:insideH w:val="single" w:sz="2" w:space="0" w:color="037AFF" w:themeColor="accent1" w:themeTint="99"/>
        <w:insideV w:val="single" w:sz="2" w:space="0" w:color="037AFF" w:themeColor="accent1" w:themeTint="99"/>
      </w:tblBorders>
    </w:tblPr>
    <w:tblStylePr w:type="firstRow">
      <w:rPr>
        <w:b/>
        <w:bCs/>
      </w:rPr>
      <w:tblPr/>
      <w:tcPr>
        <w:tcBorders>
          <w:top w:val="nil"/>
          <w:bottom w:val="single" w:sz="12" w:space="0" w:color="037AFF" w:themeColor="accent1" w:themeTint="99"/>
          <w:insideH w:val="nil"/>
          <w:insideV w:val="nil"/>
        </w:tcBorders>
        <w:shd w:val="clear" w:color="auto" w:fill="FFFFFF" w:themeFill="background1"/>
      </w:tcPr>
    </w:tblStylePr>
    <w:tblStylePr w:type="lastRow">
      <w:rPr>
        <w:b/>
        <w:bCs/>
      </w:rPr>
      <w:tblPr/>
      <w:tcPr>
        <w:tcBorders>
          <w:top w:val="double" w:sz="2" w:space="0" w:color="037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D2FF" w:themeFill="accent1" w:themeFillTint="33"/>
      </w:tcPr>
    </w:tblStylePr>
    <w:tblStylePr w:type="band1Horz">
      <w:tblPr/>
      <w:tcPr>
        <w:shd w:val="clear" w:color="auto" w:fill="ABD2FF" w:themeFill="accent1" w:themeFillTint="33"/>
      </w:tcPr>
    </w:tblStylePr>
  </w:style>
  <w:style w:type="character" w:styleId="FootnoteReference">
    <w:name w:val="footnote reference"/>
    <w:semiHidden/>
    <w:rsid w:val="005E3945"/>
    <w:rPr>
      <w:rFonts w:cs="Traditional Arabic"/>
      <w:vertAlign w:val="superscript"/>
    </w:rPr>
  </w:style>
  <w:style w:type="character" w:customStyle="1" w:styleId="MainStyle">
    <w:name w:val="Main Style"/>
    <w:rsid w:val="005E3945"/>
    <w:rPr>
      <w:rFonts w:cs="Traditional Arabic"/>
      <w:color w:val="000080"/>
    </w:rPr>
  </w:style>
  <w:style w:type="character" w:customStyle="1" w:styleId="SubTittle">
    <w:name w:val="Sub Tittle"/>
    <w:basedOn w:val="MainStyle"/>
    <w:rsid w:val="005E3945"/>
    <w:rPr>
      <w:rFonts w:cs="Traditional Arabic"/>
      <w:color w:val="000080"/>
    </w:rPr>
  </w:style>
  <w:style w:type="character" w:customStyle="1" w:styleId="BARRName">
    <w:name w:val="BARRName"/>
    <w:rsid w:val="005E3945"/>
    <w:rPr>
      <w:rFonts w:cs="Traditional Arabic"/>
      <w:sz w:val="24"/>
      <w:szCs w:val="24"/>
    </w:rPr>
  </w:style>
  <w:style w:type="character" w:customStyle="1" w:styleId="Version">
    <w:name w:val="Version"/>
    <w:rsid w:val="005E3945"/>
    <w:rPr>
      <w:rFonts w:cs="Traditional Arabic"/>
      <w:sz w:val="26"/>
      <w:szCs w:val="26"/>
    </w:rPr>
  </w:style>
  <w:style w:type="character" w:customStyle="1" w:styleId="CodeWord">
    <w:name w:val="Code Word"/>
    <w:rsid w:val="005E3945"/>
    <w:rPr>
      <w:rFonts w:ascii="Courier New" w:hAnsi="Courier New" w:cs="Courier New"/>
      <w:sz w:val="24"/>
    </w:rPr>
  </w:style>
  <w:style w:type="character" w:customStyle="1" w:styleId="ReleaseDate">
    <w:name w:val="Release Date"/>
    <w:rsid w:val="005E3945"/>
    <w:rPr>
      <w:rFonts w:ascii="Arial" w:hAnsi="Arial" w:cs="Arial"/>
      <w:sz w:val="16"/>
    </w:rPr>
  </w:style>
  <w:style w:type="character" w:styleId="FollowedHyperlink">
    <w:name w:val="FollowedHyperlink"/>
    <w:uiPriority w:val="99"/>
    <w:rsid w:val="005E3945"/>
    <w:rPr>
      <w:color w:val="800080"/>
      <w:u w:val="single"/>
    </w:rPr>
  </w:style>
  <w:style w:type="character" w:styleId="Strong">
    <w:name w:val="Strong"/>
    <w:qFormat/>
    <w:rsid w:val="005E3945"/>
    <w:rPr>
      <w:b/>
      <w:bCs/>
      <w:color w:val="800080"/>
    </w:rPr>
  </w:style>
  <w:style w:type="character" w:styleId="IntenseEmphasis">
    <w:name w:val="Intense Emphasis"/>
    <w:qFormat/>
    <w:rsid w:val="005E3945"/>
    <w:rPr>
      <w:b/>
      <w:bCs/>
      <w:caps/>
      <w:color w:val="243F60"/>
      <w:spacing w:val="10"/>
    </w:rPr>
  </w:style>
  <w:style w:type="table" w:styleId="MediumList2-Accent1">
    <w:name w:val="Medium List 2 Accent 1"/>
    <w:basedOn w:val="TableNormal"/>
    <w:uiPriority w:val="66"/>
    <w:rsid w:val="005E3945"/>
    <w:pPr>
      <w:spacing w:before="0" w:after="0"/>
    </w:pPr>
    <w:rPr>
      <w:rFonts w:ascii="Cambria" w:eastAsia="Times New Roman" w:hAnsi="Cambria" w:cs="Times New Roman"/>
      <w:color w:val="000000"/>
      <w:lang w:eastAsia="en-AU"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xl67">
    <w:name w:val="xl67"/>
    <w:basedOn w:val="Normal"/>
    <w:rsid w:val="005E39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cs="Arial"/>
      <w:b/>
      <w:bCs/>
      <w:color w:val="000000"/>
      <w:sz w:val="18"/>
      <w:szCs w:val="18"/>
      <w:lang w:val="en-US"/>
    </w:rPr>
  </w:style>
  <w:style w:type="paragraph" w:customStyle="1" w:styleId="xl68">
    <w:name w:val="xl68"/>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lang w:val="en-US"/>
    </w:rPr>
  </w:style>
  <w:style w:type="paragraph" w:customStyle="1" w:styleId="xl69">
    <w:name w:val="xl69"/>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color w:val="000000"/>
      <w:sz w:val="18"/>
      <w:szCs w:val="18"/>
      <w:lang w:val="en-US"/>
    </w:rPr>
  </w:style>
  <w:style w:type="paragraph" w:customStyle="1" w:styleId="xl70">
    <w:name w:val="xl70"/>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lang w:val="en-US"/>
    </w:rPr>
  </w:style>
  <w:style w:type="paragraph" w:customStyle="1" w:styleId="xl71">
    <w:name w:val="xl71"/>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color w:val="0000FF"/>
      <w:sz w:val="18"/>
      <w:szCs w:val="18"/>
      <w:u w:val="single"/>
      <w:lang w:val="en-US"/>
    </w:rPr>
  </w:style>
  <w:style w:type="paragraph" w:customStyle="1" w:styleId="xl72">
    <w:name w:val="xl72"/>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color w:val="000000"/>
      <w:sz w:val="18"/>
      <w:szCs w:val="18"/>
      <w:lang w:val="en-US"/>
    </w:rPr>
  </w:style>
  <w:style w:type="paragraph" w:customStyle="1" w:styleId="xl73">
    <w:name w:val="xl73"/>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color w:val="000000"/>
      <w:sz w:val="18"/>
      <w:szCs w:val="18"/>
      <w:lang w:val="en-US"/>
    </w:rPr>
  </w:style>
  <w:style w:type="paragraph" w:customStyle="1" w:styleId="xl74">
    <w:name w:val="xl74"/>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color w:val="000000"/>
      <w:sz w:val="18"/>
      <w:szCs w:val="18"/>
      <w:lang w:val="en-US"/>
    </w:rPr>
  </w:style>
  <w:style w:type="paragraph" w:customStyle="1" w:styleId="xl75">
    <w:name w:val="xl75"/>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Cs w:val="20"/>
      <w:lang w:val="en-US"/>
    </w:rPr>
  </w:style>
  <w:style w:type="paragraph" w:customStyle="1" w:styleId="xl76">
    <w:name w:val="xl76"/>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8"/>
      <w:szCs w:val="18"/>
      <w:lang w:val="en-US"/>
    </w:rPr>
  </w:style>
  <w:style w:type="paragraph" w:customStyle="1" w:styleId="xl77">
    <w:name w:val="xl77"/>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color w:val="000000"/>
      <w:sz w:val="18"/>
      <w:szCs w:val="18"/>
      <w:lang w:val="en-US"/>
    </w:rPr>
  </w:style>
  <w:style w:type="paragraph" w:customStyle="1" w:styleId="xl78">
    <w:name w:val="xl78"/>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lang w:val="en-US"/>
    </w:rPr>
  </w:style>
  <w:style w:type="paragraph" w:customStyle="1" w:styleId="xl79">
    <w:name w:val="xl79"/>
    <w:basedOn w:val="Normal"/>
    <w:rsid w:val="005E39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color w:val="000000"/>
      <w:sz w:val="18"/>
      <w:szCs w:val="18"/>
      <w:lang w:val="en-US"/>
    </w:rPr>
  </w:style>
  <w:style w:type="paragraph" w:customStyle="1" w:styleId="font5">
    <w:name w:val="font5"/>
    <w:basedOn w:val="Normal"/>
    <w:rsid w:val="005E3945"/>
    <w:pPr>
      <w:spacing w:before="100" w:beforeAutospacing="1" w:after="100" w:afterAutospacing="1"/>
    </w:pPr>
    <w:rPr>
      <w:rFonts w:eastAsia="Times New Roman" w:cs="Arial"/>
      <w:color w:val="000000"/>
      <w:sz w:val="18"/>
      <w:szCs w:val="18"/>
      <w:lang w:val="en-US"/>
    </w:rPr>
  </w:style>
  <w:style w:type="paragraph" w:customStyle="1" w:styleId="font6">
    <w:name w:val="font6"/>
    <w:basedOn w:val="Normal"/>
    <w:rsid w:val="005E3945"/>
    <w:pPr>
      <w:spacing w:before="100" w:beforeAutospacing="1" w:after="100" w:afterAutospacing="1"/>
    </w:pPr>
    <w:rPr>
      <w:rFonts w:eastAsia="Times New Roman" w:cs="Arial"/>
      <w:sz w:val="18"/>
      <w:szCs w:val="18"/>
      <w:lang w:val="en-US"/>
    </w:rPr>
  </w:style>
  <w:style w:type="paragraph" w:customStyle="1" w:styleId="xl80">
    <w:name w:val="xl80"/>
    <w:basedOn w:val="Normal"/>
    <w:rsid w:val="005E3945"/>
    <w:pPr>
      <w:pBdr>
        <w:left w:val="single" w:sz="4" w:space="0" w:color="auto"/>
        <w:right w:val="single" w:sz="4" w:space="0" w:color="auto"/>
      </w:pBdr>
      <w:spacing w:before="100" w:beforeAutospacing="1" w:after="100" w:afterAutospacing="1"/>
    </w:pPr>
    <w:rPr>
      <w:rFonts w:eastAsia="Times New Roman" w:cs="Arial"/>
      <w:sz w:val="18"/>
      <w:szCs w:val="18"/>
      <w:lang w:val="en-US"/>
    </w:rPr>
  </w:style>
  <w:style w:type="paragraph" w:customStyle="1" w:styleId="xl81">
    <w:name w:val="xl81"/>
    <w:basedOn w:val="Normal"/>
    <w:rsid w:val="005E3945"/>
    <w:pPr>
      <w:pBdr>
        <w:left w:val="single" w:sz="4" w:space="0" w:color="auto"/>
        <w:right w:val="single" w:sz="4" w:space="0" w:color="auto"/>
      </w:pBdr>
      <w:spacing w:before="100" w:beforeAutospacing="1" w:after="100" w:afterAutospacing="1"/>
    </w:pPr>
    <w:rPr>
      <w:rFonts w:eastAsia="Times New Roman" w:cs="Arial"/>
      <w:color w:val="000000"/>
      <w:sz w:val="18"/>
      <w:szCs w:val="18"/>
      <w:lang w:val="en-US"/>
    </w:rPr>
  </w:style>
  <w:style w:type="paragraph" w:customStyle="1" w:styleId="xl82">
    <w:name w:val="xl82"/>
    <w:basedOn w:val="Normal"/>
    <w:rsid w:val="005E3945"/>
    <w:pPr>
      <w:pBdr>
        <w:left w:val="single" w:sz="4" w:space="0" w:color="auto"/>
        <w:right w:val="single" w:sz="4" w:space="0" w:color="auto"/>
      </w:pBdr>
      <w:spacing w:before="100" w:beforeAutospacing="1" w:after="100" w:afterAutospacing="1"/>
      <w:jc w:val="center"/>
      <w:textAlignment w:val="center"/>
    </w:pPr>
    <w:rPr>
      <w:rFonts w:eastAsia="Times New Roman" w:cs="Arial"/>
      <w:sz w:val="18"/>
      <w:szCs w:val="18"/>
      <w:lang w:val="en-US"/>
    </w:rPr>
  </w:style>
  <w:style w:type="paragraph" w:customStyle="1" w:styleId="xl83">
    <w:name w:val="xl83"/>
    <w:basedOn w:val="Normal"/>
    <w:rsid w:val="005E3945"/>
    <w:pPr>
      <w:pBdr>
        <w:left w:val="single" w:sz="4" w:space="0" w:color="auto"/>
        <w:right w:val="single" w:sz="4" w:space="0" w:color="auto"/>
      </w:pBdr>
      <w:spacing w:before="100" w:beforeAutospacing="1" w:after="100" w:afterAutospacing="1"/>
      <w:textAlignment w:val="center"/>
    </w:pPr>
    <w:rPr>
      <w:rFonts w:eastAsia="Times New Roman" w:cs="Arial"/>
      <w:sz w:val="18"/>
      <w:szCs w:val="18"/>
      <w:lang w:val="en-US"/>
    </w:rPr>
  </w:style>
  <w:style w:type="paragraph" w:customStyle="1" w:styleId="xl84">
    <w:name w:val="xl84"/>
    <w:basedOn w:val="Normal"/>
    <w:rsid w:val="005E3945"/>
    <w:pPr>
      <w:pBdr>
        <w:left w:val="single" w:sz="4" w:space="0" w:color="auto"/>
        <w:bottom w:val="single" w:sz="4" w:space="0" w:color="auto"/>
        <w:right w:val="single" w:sz="4" w:space="0" w:color="auto"/>
      </w:pBdr>
      <w:spacing w:before="100" w:beforeAutospacing="1" w:after="100" w:afterAutospacing="1"/>
    </w:pPr>
    <w:rPr>
      <w:rFonts w:eastAsia="Times New Roman" w:cs="Arial"/>
      <w:sz w:val="18"/>
      <w:szCs w:val="18"/>
      <w:lang w:val="en-US"/>
    </w:rPr>
  </w:style>
  <w:style w:type="paragraph" w:customStyle="1" w:styleId="xl85">
    <w:name w:val="xl85"/>
    <w:basedOn w:val="Normal"/>
    <w:rsid w:val="005E3945"/>
    <w:pPr>
      <w:pBdr>
        <w:left w:val="single" w:sz="4" w:space="0" w:color="auto"/>
        <w:bottom w:val="single" w:sz="4" w:space="0" w:color="auto"/>
        <w:right w:val="single" w:sz="4" w:space="0" w:color="auto"/>
      </w:pBdr>
      <w:spacing w:before="100" w:beforeAutospacing="1" w:after="100" w:afterAutospacing="1"/>
    </w:pPr>
    <w:rPr>
      <w:rFonts w:eastAsia="Times New Roman" w:cs="Arial"/>
      <w:color w:val="000000"/>
      <w:sz w:val="18"/>
      <w:szCs w:val="18"/>
      <w:lang w:val="en-US"/>
    </w:rPr>
  </w:style>
  <w:style w:type="paragraph" w:customStyle="1" w:styleId="xl86">
    <w:name w:val="xl86"/>
    <w:basedOn w:val="Normal"/>
    <w:rsid w:val="005E394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8"/>
      <w:szCs w:val="18"/>
      <w:lang w:val="en-US"/>
    </w:rPr>
  </w:style>
  <w:style w:type="paragraph" w:customStyle="1" w:styleId="xl87">
    <w:name w:val="xl87"/>
    <w:basedOn w:val="Normal"/>
    <w:rsid w:val="005E394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8"/>
      <w:szCs w:val="18"/>
      <w:lang w:val="en-US"/>
    </w:rPr>
  </w:style>
  <w:style w:type="paragraph" w:customStyle="1" w:styleId="xl88">
    <w:name w:val="xl88"/>
    <w:basedOn w:val="Normal"/>
    <w:rsid w:val="005E3945"/>
    <w:pPr>
      <w:pBdr>
        <w:top w:val="single" w:sz="4" w:space="0" w:color="95B3D7"/>
        <w:left w:val="single" w:sz="4" w:space="0" w:color="95B3D7"/>
        <w:bottom w:val="single" w:sz="4" w:space="0" w:color="95B3D7"/>
        <w:right w:val="single" w:sz="4" w:space="0" w:color="95B3D7"/>
      </w:pBdr>
      <w:spacing w:before="100" w:beforeAutospacing="1" w:after="100" w:afterAutospacing="1"/>
    </w:pPr>
    <w:rPr>
      <w:rFonts w:eastAsia="Times New Roman" w:cs="Arial"/>
      <w:sz w:val="18"/>
      <w:szCs w:val="18"/>
      <w:lang w:val="en-US"/>
    </w:rPr>
  </w:style>
  <w:style w:type="paragraph" w:customStyle="1" w:styleId="xl89">
    <w:name w:val="xl89"/>
    <w:basedOn w:val="Normal"/>
    <w:rsid w:val="005E3945"/>
    <w:pPr>
      <w:pBdr>
        <w:top w:val="single" w:sz="4" w:space="0" w:color="95B3D7"/>
        <w:left w:val="single" w:sz="4" w:space="0" w:color="95B3D7"/>
        <w:bottom w:val="single" w:sz="4" w:space="0" w:color="95B3D7"/>
        <w:right w:val="single" w:sz="4" w:space="0" w:color="95B3D7"/>
      </w:pBdr>
      <w:spacing w:before="100" w:beforeAutospacing="1" w:after="100" w:afterAutospacing="1"/>
      <w:textAlignment w:val="center"/>
    </w:pPr>
    <w:rPr>
      <w:rFonts w:eastAsia="Times New Roman" w:cs="Arial"/>
      <w:sz w:val="18"/>
      <w:szCs w:val="18"/>
      <w:lang w:val="en-US"/>
    </w:rPr>
  </w:style>
  <w:style w:type="paragraph" w:customStyle="1" w:styleId="xl90">
    <w:name w:val="xl90"/>
    <w:basedOn w:val="Normal"/>
    <w:rsid w:val="005E3945"/>
    <w:pPr>
      <w:pBdr>
        <w:top w:val="single" w:sz="4" w:space="0" w:color="95B3D7"/>
        <w:left w:val="single" w:sz="4" w:space="0" w:color="95B3D7"/>
        <w:bottom w:val="single" w:sz="4" w:space="0" w:color="95B3D7"/>
        <w:right w:val="single" w:sz="4" w:space="0" w:color="95B3D7"/>
      </w:pBdr>
      <w:spacing w:before="100" w:beforeAutospacing="1" w:after="100" w:afterAutospacing="1"/>
      <w:jc w:val="center"/>
      <w:textAlignment w:val="center"/>
    </w:pPr>
    <w:rPr>
      <w:rFonts w:eastAsia="Times New Roman" w:cs="Arial"/>
      <w:sz w:val="18"/>
      <w:szCs w:val="18"/>
      <w:lang w:val="en-US"/>
    </w:rPr>
  </w:style>
  <w:style w:type="paragraph" w:customStyle="1" w:styleId="xl91">
    <w:name w:val="xl91"/>
    <w:basedOn w:val="Normal"/>
    <w:rsid w:val="005E3945"/>
    <w:pPr>
      <w:pBdr>
        <w:top w:val="single" w:sz="4" w:space="0" w:color="95B3D7"/>
        <w:left w:val="single" w:sz="4" w:space="0" w:color="95B3D7"/>
        <w:bottom w:val="single" w:sz="4" w:space="0" w:color="95B3D7"/>
        <w:right w:val="single" w:sz="4" w:space="0" w:color="95B3D7"/>
      </w:pBdr>
      <w:spacing w:before="100" w:beforeAutospacing="1" w:after="100" w:afterAutospacing="1"/>
      <w:jc w:val="center"/>
      <w:textAlignment w:val="center"/>
    </w:pPr>
    <w:rPr>
      <w:rFonts w:eastAsia="Times New Roman" w:cs="Arial"/>
      <w:sz w:val="18"/>
      <w:szCs w:val="18"/>
      <w:lang w:val="en-US"/>
    </w:rPr>
  </w:style>
  <w:style w:type="paragraph" w:customStyle="1" w:styleId="xl92">
    <w:name w:val="xl92"/>
    <w:basedOn w:val="Normal"/>
    <w:rsid w:val="005E3945"/>
    <w:pPr>
      <w:pBdr>
        <w:top w:val="single" w:sz="4" w:space="0" w:color="95B3D7"/>
        <w:left w:val="single" w:sz="4" w:space="0" w:color="95B3D7"/>
        <w:bottom w:val="single" w:sz="4" w:space="0" w:color="95B3D7"/>
        <w:right w:val="single" w:sz="4" w:space="0" w:color="95B3D7"/>
      </w:pBdr>
      <w:spacing w:before="100" w:beforeAutospacing="1" w:after="100" w:afterAutospacing="1"/>
      <w:textAlignment w:val="center"/>
    </w:pPr>
    <w:rPr>
      <w:rFonts w:eastAsia="Times New Roman" w:cs="Arial"/>
      <w:sz w:val="18"/>
      <w:szCs w:val="18"/>
      <w:lang w:val="en-US"/>
    </w:rPr>
  </w:style>
  <w:style w:type="paragraph" w:customStyle="1" w:styleId="xl93">
    <w:name w:val="xl93"/>
    <w:basedOn w:val="Normal"/>
    <w:rsid w:val="005E3945"/>
    <w:pPr>
      <w:pBdr>
        <w:top w:val="single" w:sz="4" w:space="0" w:color="95B3D7"/>
        <w:left w:val="single" w:sz="4" w:space="0" w:color="95B3D7"/>
        <w:bottom w:val="single" w:sz="4" w:space="0" w:color="95B3D7"/>
        <w:right w:val="single" w:sz="4" w:space="0" w:color="95B3D7"/>
      </w:pBdr>
      <w:spacing w:before="100" w:beforeAutospacing="1" w:after="100" w:afterAutospacing="1"/>
    </w:pPr>
    <w:rPr>
      <w:rFonts w:eastAsia="Times New Roman" w:cs="Arial"/>
      <w:color w:val="000000"/>
      <w:sz w:val="18"/>
      <w:szCs w:val="18"/>
      <w:lang w:val="en-US"/>
    </w:rPr>
  </w:style>
  <w:style w:type="paragraph" w:customStyle="1" w:styleId="xl94">
    <w:name w:val="xl94"/>
    <w:basedOn w:val="Normal"/>
    <w:rsid w:val="005E3945"/>
    <w:pPr>
      <w:pBdr>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eastAsia="Times New Roman" w:cs="Arial"/>
      <w:b/>
      <w:bCs/>
      <w:color w:val="FFFFFF"/>
      <w:szCs w:val="20"/>
      <w:lang w:val="en-US"/>
    </w:rPr>
  </w:style>
  <w:style w:type="paragraph" w:customStyle="1" w:styleId="xl95">
    <w:name w:val="xl95"/>
    <w:basedOn w:val="Normal"/>
    <w:rsid w:val="005E394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pPr>
    <w:rPr>
      <w:rFonts w:eastAsia="Times New Roman" w:cs="Arial"/>
      <w:b/>
      <w:bCs/>
      <w:szCs w:val="20"/>
      <w:lang w:val="en-US"/>
    </w:rPr>
  </w:style>
  <w:style w:type="paragraph" w:customStyle="1" w:styleId="xl96">
    <w:name w:val="xl96"/>
    <w:basedOn w:val="Normal"/>
    <w:rsid w:val="005E3945"/>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textAlignment w:val="top"/>
    </w:pPr>
    <w:rPr>
      <w:rFonts w:eastAsia="Times New Roman" w:cs="Arial"/>
      <w:b/>
      <w:bCs/>
      <w:color w:val="FFFFFF"/>
      <w:szCs w:val="20"/>
      <w:lang w:val="en-US"/>
    </w:rPr>
  </w:style>
  <w:style w:type="paragraph" w:customStyle="1" w:styleId="xl97">
    <w:name w:val="xl97"/>
    <w:basedOn w:val="Normal"/>
    <w:rsid w:val="005E3945"/>
    <w:pPr>
      <w:spacing w:before="100" w:beforeAutospacing="1" w:after="100" w:afterAutospacing="1"/>
      <w:jc w:val="center"/>
    </w:pPr>
    <w:rPr>
      <w:rFonts w:eastAsia="Times New Roman" w:cs="Arial"/>
      <w:szCs w:val="20"/>
      <w:lang w:val="en-US"/>
    </w:rPr>
  </w:style>
  <w:style w:type="paragraph" w:customStyle="1" w:styleId="xl98">
    <w:name w:val="xl98"/>
    <w:basedOn w:val="Normal"/>
    <w:rsid w:val="005E3945"/>
    <w:pPr>
      <w:spacing w:before="100" w:beforeAutospacing="1" w:after="100" w:afterAutospacing="1"/>
      <w:jc w:val="center"/>
      <w:textAlignment w:val="center"/>
    </w:pPr>
    <w:rPr>
      <w:rFonts w:eastAsia="Times New Roman" w:cs="Arial"/>
      <w:szCs w:val="20"/>
      <w:lang w:val="en-US"/>
    </w:rPr>
  </w:style>
  <w:style w:type="paragraph" w:customStyle="1" w:styleId="xl99">
    <w:name w:val="xl99"/>
    <w:basedOn w:val="Normal"/>
    <w:rsid w:val="005E3945"/>
    <w:pPr>
      <w:pBdr>
        <w:left w:val="single" w:sz="4" w:space="0" w:color="auto"/>
        <w:bottom w:val="single" w:sz="4" w:space="0" w:color="auto"/>
        <w:right w:val="single" w:sz="4" w:space="0" w:color="auto"/>
      </w:pBdr>
      <w:spacing w:before="100" w:beforeAutospacing="1" w:after="100" w:afterAutospacing="1"/>
    </w:pPr>
    <w:rPr>
      <w:rFonts w:eastAsia="Times New Roman" w:cs="Arial"/>
      <w:sz w:val="16"/>
      <w:szCs w:val="16"/>
      <w:lang w:val="en-US"/>
    </w:rPr>
  </w:style>
  <w:style w:type="paragraph" w:customStyle="1" w:styleId="xl100">
    <w:name w:val="xl100"/>
    <w:basedOn w:val="Normal"/>
    <w:rsid w:val="005E3945"/>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Arial"/>
      <w:szCs w:val="20"/>
      <w:lang w:val="en-US"/>
    </w:rPr>
  </w:style>
  <w:style w:type="paragraph" w:customStyle="1" w:styleId="xl101">
    <w:name w:val="xl101"/>
    <w:basedOn w:val="Normal"/>
    <w:rsid w:val="005E3945"/>
    <w:pPr>
      <w:spacing w:before="100" w:beforeAutospacing="1" w:after="100" w:afterAutospacing="1"/>
    </w:pPr>
    <w:rPr>
      <w:rFonts w:eastAsia="Times New Roman" w:cs="Arial"/>
      <w:sz w:val="16"/>
      <w:szCs w:val="16"/>
      <w:lang w:val="en-US"/>
    </w:rPr>
  </w:style>
  <w:style w:type="table" w:styleId="ListTable5Dark-Accent1">
    <w:name w:val="List Table 5 Dark Accent 1"/>
    <w:basedOn w:val="TableNormal"/>
    <w:uiPriority w:val="50"/>
    <w:rsid w:val="005E3945"/>
    <w:pPr>
      <w:spacing w:before="0" w:after="0"/>
    </w:pPr>
    <w:rPr>
      <w:color w:val="FFFFFF" w:themeColor="background1"/>
    </w:rPr>
    <w:tblPr>
      <w:tblStyleRowBandSize w:val="1"/>
      <w:tblStyleColBandSize w:val="1"/>
      <w:tblBorders>
        <w:top w:val="single" w:sz="24" w:space="0" w:color="002B5A" w:themeColor="accent1"/>
        <w:left w:val="single" w:sz="24" w:space="0" w:color="002B5A" w:themeColor="accent1"/>
        <w:bottom w:val="single" w:sz="24" w:space="0" w:color="002B5A" w:themeColor="accent1"/>
        <w:right w:val="single" w:sz="24" w:space="0" w:color="002B5A" w:themeColor="accent1"/>
      </w:tblBorders>
    </w:tblPr>
    <w:tcPr>
      <w:shd w:val="clear" w:color="auto" w:fill="002B5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xl65">
    <w:name w:val="xl65"/>
    <w:basedOn w:val="Normal"/>
    <w:rsid w:val="005E3945"/>
    <w:pPr>
      <w:spacing w:before="100" w:beforeAutospacing="1" w:after="100" w:afterAutospacing="1"/>
      <w:textAlignment w:val="center"/>
    </w:pPr>
    <w:rPr>
      <w:rFonts w:ascii="Times New Roman" w:eastAsia="Times New Roman" w:hAnsi="Times New Roman" w:cs="Times New Roman"/>
      <w:sz w:val="24"/>
      <w:szCs w:val="24"/>
      <w:lang w:eastAsia="en-AU"/>
    </w:rPr>
  </w:style>
  <w:style w:type="paragraph" w:customStyle="1" w:styleId="xl66">
    <w:name w:val="xl66"/>
    <w:basedOn w:val="Normal"/>
    <w:rsid w:val="005E3945"/>
    <w:pPr>
      <w:spacing w:before="100" w:beforeAutospacing="1" w:after="100" w:afterAutospacing="1"/>
      <w:jc w:val="center"/>
    </w:pPr>
    <w:rPr>
      <w:rFonts w:ascii="Times New Roman" w:eastAsia="Times New Roman" w:hAnsi="Times New Roman" w:cs="Times New Roman"/>
      <w:sz w:val="24"/>
      <w:szCs w:val="24"/>
      <w:lang w:eastAsia="en-AU"/>
    </w:rPr>
  </w:style>
  <w:style w:type="paragraph" w:customStyle="1" w:styleId="PIPNumber3">
    <w:name w:val="PIP_Number3"/>
    <w:basedOn w:val="Normal"/>
    <w:uiPriority w:val="99"/>
    <w:rsid w:val="007451BD"/>
    <w:pPr>
      <w:numPr>
        <w:numId w:val="23"/>
      </w:numPr>
      <w:tabs>
        <w:tab w:val="clear" w:pos="643"/>
        <w:tab w:val="num" w:pos="1928"/>
      </w:tabs>
      <w:spacing w:after="240"/>
      <w:ind w:left="1928" w:hanging="964"/>
    </w:pPr>
    <w:rPr>
      <w:rFonts w:eastAsia="Times New Roman" w:cs="Times New Roman"/>
      <w:szCs w:val="24"/>
    </w:rPr>
  </w:style>
  <w:style w:type="numbering" w:customStyle="1" w:styleId="CUNumbering">
    <w:name w:val="CUNumbering"/>
    <w:rsid w:val="007451BD"/>
    <w:pPr>
      <w:numPr>
        <w:numId w:val="24"/>
      </w:numPr>
    </w:pPr>
  </w:style>
  <w:style w:type="numbering" w:customStyle="1" w:styleId="Headings">
    <w:name w:val="Headings"/>
    <w:rsid w:val="007451BD"/>
    <w:pPr>
      <w:numPr>
        <w:numId w:val="25"/>
      </w:numPr>
    </w:pPr>
  </w:style>
  <w:style w:type="character" w:styleId="Emphasis">
    <w:name w:val="Emphasis"/>
    <w:basedOn w:val="DefaultParagraphFont"/>
    <w:uiPriority w:val="20"/>
    <w:qFormat/>
    <w:rsid w:val="00AD6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4404">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217712308">
      <w:bodyDiv w:val="1"/>
      <w:marLeft w:val="0"/>
      <w:marRight w:val="0"/>
      <w:marTop w:val="0"/>
      <w:marBottom w:val="0"/>
      <w:divBdr>
        <w:top w:val="none" w:sz="0" w:space="0" w:color="auto"/>
        <w:left w:val="none" w:sz="0" w:space="0" w:color="auto"/>
        <w:bottom w:val="none" w:sz="0" w:space="0" w:color="auto"/>
        <w:right w:val="none" w:sz="0" w:space="0" w:color="auto"/>
      </w:divBdr>
    </w:div>
    <w:div w:id="381491053">
      <w:bodyDiv w:val="1"/>
      <w:marLeft w:val="0"/>
      <w:marRight w:val="0"/>
      <w:marTop w:val="0"/>
      <w:marBottom w:val="0"/>
      <w:divBdr>
        <w:top w:val="none" w:sz="0" w:space="0" w:color="auto"/>
        <w:left w:val="none" w:sz="0" w:space="0" w:color="auto"/>
        <w:bottom w:val="none" w:sz="0" w:space="0" w:color="auto"/>
        <w:right w:val="none" w:sz="0" w:space="0" w:color="auto"/>
      </w:divBdr>
    </w:div>
    <w:div w:id="384530962">
      <w:bodyDiv w:val="1"/>
      <w:marLeft w:val="0"/>
      <w:marRight w:val="0"/>
      <w:marTop w:val="0"/>
      <w:marBottom w:val="0"/>
      <w:divBdr>
        <w:top w:val="none" w:sz="0" w:space="0" w:color="auto"/>
        <w:left w:val="none" w:sz="0" w:space="0" w:color="auto"/>
        <w:bottom w:val="none" w:sz="0" w:space="0" w:color="auto"/>
        <w:right w:val="none" w:sz="0" w:space="0" w:color="auto"/>
      </w:divBdr>
    </w:div>
    <w:div w:id="405345699">
      <w:bodyDiv w:val="1"/>
      <w:marLeft w:val="0"/>
      <w:marRight w:val="0"/>
      <w:marTop w:val="0"/>
      <w:marBottom w:val="0"/>
      <w:divBdr>
        <w:top w:val="none" w:sz="0" w:space="0" w:color="auto"/>
        <w:left w:val="none" w:sz="0" w:space="0" w:color="auto"/>
        <w:bottom w:val="none" w:sz="0" w:space="0" w:color="auto"/>
        <w:right w:val="none" w:sz="0" w:space="0" w:color="auto"/>
      </w:divBdr>
    </w:div>
    <w:div w:id="430975690">
      <w:bodyDiv w:val="1"/>
      <w:marLeft w:val="0"/>
      <w:marRight w:val="0"/>
      <w:marTop w:val="0"/>
      <w:marBottom w:val="0"/>
      <w:divBdr>
        <w:top w:val="none" w:sz="0" w:space="0" w:color="auto"/>
        <w:left w:val="none" w:sz="0" w:space="0" w:color="auto"/>
        <w:bottom w:val="none" w:sz="0" w:space="0" w:color="auto"/>
        <w:right w:val="none" w:sz="0" w:space="0" w:color="auto"/>
      </w:divBdr>
    </w:div>
    <w:div w:id="600113818">
      <w:bodyDiv w:val="1"/>
      <w:marLeft w:val="0"/>
      <w:marRight w:val="0"/>
      <w:marTop w:val="0"/>
      <w:marBottom w:val="0"/>
      <w:divBdr>
        <w:top w:val="none" w:sz="0" w:space="0" w:color="auto"/>
        <w:left w:val="none" w:sz="0" w:space="0" w:color="auto"/>
        <w:bottom w:val="none" w:sz="0" w:space="0" w:color="auto"/>
        <w:right w:val="none" w:sz="0" w:space="0" w:color="auto"/>
      </w:divBdr>
    </w:div>
    <w:div w:id="612440227">
      <w:bodyDiv w:val="1"/>
      <w:marLeft w:val="0"/>
      <w:marRight w:val="0"/>
      <w:marTop w:val="0"/>
      <w:marBottom w:val="0"/>
      <w:divBdr>
        <w:top w:val="none" w:sz="0" w:space="0" w:color="auto"/>
        <w:left w:val="none" w:sz="0" w:space="0" w:color="auto"/>
        <w:bottom w:val="none" w:sz="0" w:space="0" w:color="auto"/>
        <w:right w:val="none" w:sz="0" w:space="0" w:color="auto"/>
      </w:divBdr>
    </w:div>
    <w:div w:id="631788823">
      <w:bodyDiv w:val="1"/>
      <w:marLeft w:val="0"/>
      <w:marRight w:val="0"/>
      <w:marTop w:val="0"/>
      <w:marBottom w:val="0"/>
      <w:divBdr>
        <w:top w:val="none" w:sz="0" w:space="0" w:color="auto"/>
        <w:left w:val="none" w:sz="0" w:space="0" w:color="auto"/>
        <w:bottom w:val="none" w:sz="0" w:space="0" w:color="auto"/>
        <w:right w:val="none" w:sz="0" w:space="0" w:color="auto"/>
      </w:divBdr>
    </w:div>
    <w:div w:id="792330600">
      <w:bodyDiv w:val="1"/>
      <w:marLeft w:val="0"/>
      <w:marRight w:val="0"/>
      <w:marTop w:val="0"/>
      <w:marBottom w:val="0"/>
      <w:divBdr>
        <w:top w:val="none" w:sz="0" w:space="0" w:color="auto"/>
        <w:left w:val="none" w:sz="0" w:space="0" w:color="auto"/>
        <w:bottom w:val="none" w:sz="0" w:space="0" w:color="auto"/>
        <w:right w:val="none" w:sz="0" w:space="0" w:color="auto"/>
      </w:divBdr>
    </w:div>
    <w:div w:id="795951911">
      <w:bodyDiv w:val="1"/>
      <w:marLeft w:val="0"/>
      <w:marRight w:val="0"/>
      <w:marTop w:val="0"/>
      <w:marBottom w:val="0"/>
      <w:divBdr>
        <w:top w:val="none" w:sz="0" w:space="0" w:color="auto"/>
        <w:left w:val="none" w:sz="0" w:space="0" w:color="auto"/>
        <w:bottom w:val="none" w:sz="0" w:space="0" w:color="auto"/>
        <w:right w:val="none" w:sz="0" w:space="0" w:color="auto"/>
      </w:divBdr>
    </w:div>
    <w:div w:id="824399687">
      <w:bodyDiv w:val="1"/>
      <w:marLeft w:val="0"/>
      <w:marRight w:val="0"/>
      <w:marTop w:val="0"/>
      <w:marBottom w:val="0"/>
      <w:divBdr>
        <w:top w:val="none" w:sz="0" w:space="0" w:color="auto"/>
        <w:left w:val="none" w:sz="0" w:space="0" w:color="auto"/>
        <w:bottom w:val="none" w:sz="0" w:space="0" w:color="auto"/>
        <w:right w:val="none" w:sz="0" w:space="0" w:color="auto"/>
      </w:divBdr>
    </w:div>
    <w:div w:id="826088415">
      <w:bodyDiv w:val="1"/>
      <w:marLeft w:val="0"/>
      <w:marRight w:val="0"/>
      <w:marTop w:val="0"/>
      <w:marBottom w:val="0"/>
      <w:divBdr>
        <w:top w:val="none" w:sz="0" w:space="0" w:color="auto"/>
        <w:left w:val="none" w:sz="0" w:space="0" w:color="auto"/>
        <w:bottom w:val="none" w:sz="0" w:space="0" w:color="auto"/>
        <w:right w:val="none" w:sz="0" w:space="0" w:color="auto"/>
      </w:divBdr>
    </w:div>
    <w:div w:id="870074067">
      <w:bodyDiv w:val="1"/>
      <w:marLeft w:val="0"/>
      <w:marRight w:val="0"/>
      <w:marTop w:val="0"/>
      <w:marBottom w:val="0"/>
      <w:divBdr>
        <w:top w:val="none" w:sz="0" w:space="0" w:color="auto"/>
        <w:left w:val="none" w:sz="0" w:space="0" w:color="auto"/>
        <w:bottom w:val="none" w:sz="0" w:space="0" w:color="auto"/>
        <w:right w:val="none" w:sz="0" w:space="0" w:color="auto"/>
      </w:divBdr>
    </w:div>
    <w:div w:id="873149718">
      <w:bodyDiv w:val="1"/>
      <w:marLeft w:val="0"/>
      <w:marRight w:val="0"/>
      <w:marTop w:val="0"/>
      <w:marBottom w:val="0"/>
      <w:divBdr>
        <w:top w:val="none" w:sz="0" w:space="0" w:color="auto"/>
        <w:left w:val="none" w:sz="0" w:space="0" w:color="auto"/>
        <w:bottom w:val="none" w:sz="0" w:space="0" w:color="auto"/>
        <w:right w:val="none" w:sz="0" w:space="0" w:color="auto"/>
      </w:divBdr>
    </w:div>
    <w:div w:id="897085027">
      <w:bodyDiv w:val="1"/>
      <w:marLeft w:val="0"/>
      <w:marRight w:val="0"/>
      <w:marTop w:val="0"/>
      <w:marBottom w:val="0"/>
      <w:divBdr>
        <w:top w:val="none" w:sz="0" w:space="0" w:color="auto"/>
        <w:left w:val="none" w:sz="0" w:space="0" w:color="auto"/>
        <w:bottom w:val="none" w:sz="0" w:space="0" w:color="auto"/>
        <w:right w:val="none" w:sz="0" w:space="0" w:color="auto"/>
      </w:divBdr>
    </w:div>
    <w:div w:id="1049110349">
      <w:bodyDiv w:val="1"/>
      <w:marLeft w:val="0"/>
      <w:marRight w:val="0"/>
      <w:marTop w:val="0"/>
      <w:marBottom w:val="0"/>
      <w:divBdr>
        <w:top w:val="none" w:sz="0" w:space="0" w:color="auto"/>
        <w:left w:val="none" w:sz="0" w:space="0" w:color="auto"/>
        <w:bottom w:val="none" w:sz="0" w:space="0" w:color="auto"/>
        <w:right w:val="none" w:sz="0" w:space="0" w:color="auto"/>
      </w:divBdr>
    </w:div>
    <w:div w:id="1071270128">
      <w:bodyDiv w:val="1"/>
      <w:marLeft w:val="0"/>
      <w:marRight w:val="0"/>
      <w:marTop w:val="0"/>
      <w:marBottom w:val="0"/>
      <w:divBdr>
        <w:top w:val="none" w:sz="0" w:space="0" w:color="auto"/>
        <w:left w:val="none" w:sz="0" w:space="0" w:color="auto"/>
        <w:bottom w:val="none" w:sz="0" w:space="0" w:color="auto"/>
        <w:right w:val="none" w:sz="0" w:space="0" w:color="auto"/>
      </w:divBdr>
    </w:div>
    <w:div w:id="1102995685">
      <w:bodyDiv w:val="1"/>
      <w:marLeft w:val="0"/>
      <w:marRight w:val="0"/>
      <w:marTop w:val="0"/>
      <w:marBottom w:val="0"/>
      <w:divBdr>
        <w:top w:val="none" w:sz="0" w:space="0" w:color="auto"/>
        <w:left w:val="none" w:sz="0" w:space="0" w:color="auto"/>
        <w:bottom w:val="none" w:sz="0" w:space="0" w:color="auto"/>
        <w:right w:val="none" w:sz="0" w:space="0" w:color="auto"/>
      </w:divBdr>
    </w:div>
    <w:div w:id="1148279514">
      <w:bodyDiv w:val="1"/>
      <w:marLeft w:val="0"/>
      <w:marRight w:val="0"/>
      <w:marTop w:val="0"/>
      <w:marBottom w:val="0"/>
      <w:divBdr>
        <w:top w:val="none" w:sz="0" w:space="0" w:color="auto"/>
        <w:left w:val="none" w:sz="0" w:space="0" w:color="auto"/>
        <w:bottom w:val="none" w:sz="0" w:space="0" w:color="auto"/>
        <w:right w:val="none" w:sz="0" w:space="0" w:color="auto"/>
      </w:divBdr>
    </w:div>
    <w:div w:id="1193491250">
      <w:bodyDiv w:val="1"/>
      <w:marLeft w:val="0"/>
      <w:marRight w:val="0"/>
      <w:marTop w:val="0"/>
      <w:marBottom w:val="0"/>
      <w:divBdr>
        <w:top w:val="none" w:sz="0" w:space="0" w:color="auto"/>
        <w:left w:val="none" w:sz="0" w:space="0" w:color="auto"/>
        <w:bottom w:val="none" w:sz="0" w:space="0" w:color="auto"/>
        <w:right w:val="none" w:sz="0" w:space="0" w:color="auto"/>
      </w:divBdr>
    </w:div>
    <w:div w:id="1241134179">
      <w:bodyDiv w:val="1"/>
      <w:marLeft w:val="0"/>
      <w:marRight w:val="0"/>
      <w:marTop w:val="0"/>
      <w:marBottom w:val="0"/>
      <w:divBdr>
        <w:top w:val="none" w:sz="0" w:space="0" w:color="auto"/>
        <w:left w:val="none" w:sz="0" w:space="0" w:color="auto"/>
        <w:bottom w:val="none" w:sz="0" w:space="0" w:color="auto"/>
        <w:right w:val="none" w:sz="0" w:space="0" w:color="auto"/>
      </w:divBdr>
    </w:div>
    <w:div w:id="1252853938">
      <w:bodyDiv w:val="1"/>
      <w:marLeft w:val="0"/>
      <w:marRight w:val="0"/>
      <w:marTop w:val="0"/>
      <w:marBottom w:val="0"/>
      <w:divBdr>
        <w:top w:val="none" w:sz="0" w:space="0" w:color="auto"/>
        <w:left w:val="none" w:sz="0" w:space="0" w:color="auto"/>
        <w:bottom w:val="none" w:sz="0" w:space="0" w:color="auto"/>
        <w:right w:val="none" w:sz="0" w:space="0" w:color="auto"/>
      </w:divBdr>
    </w:div>
    <w:div w:id="1300725169">
      <w:bodyDiv w:val="1"/>
      <w:marLeft w:val="0"/>
      <w:marRight w:val="0"/>
      <w:marTop w:val="0"/>
      <w:marBottom w:val="0"/>
      <w:divBdr>
        <w:top w:val="none" w:sz="0" w:space="0" w:color="auto"/>
        <w:left w:val="none" w:sz="0" w:space="0" w:color="auto"/>
        <w:bottom w:val="none" w:sz="0" w:space="0" w:color="auto"/>
        <w:right w:val="none" w:sz="0" w:space="0" w:color="auto"/>
      </w:divBdr>
    </w:div>
    <w:div w:id="1338190356">
      <w:bodyDiv w:val="1"/>
      <w:marLeft w:val="0"/>
      <w:marRight w:val="0"/>
      <w:marTop w:val="0"/>
      <w:marBottom w:val="0"/>
      <w:divBdr>
        <w:top w:val="none" w:sz="0" w:space="0" w:color="auto"/>
        <w:left w:val="none" w:sz="0" w:space="0" w:color="auto"/>
        <w:bottom w:val="none" w:sz="0" w:space="0" w:color="auto"/>
        <w:right w:val="none" w:sz="0" w:space="0" w:color="auto"/>
      </w:divBdr>
    </w:div>
    <w:div w:id="1357270233">
      <w:bodyDiv w:val="1"/>
      <w:marLeft w:val="0"/>
      <w:marRight w:val="0"/>
      <w:marTop w:val="0"/>
      <w:marBottom w:val="0"/>
      <w:divBdr>
        <w:top w:val="none" w:sz="0" w:space="0" w:color="auto"/>
        <w:left w:val="none" w:sz="0" w:space="0" w:color="auto"/>
        <w:bottom w:val="none" w:sz="0" w:space="0" w:color="auto"/>
        <w:right w:val="none" w:sz="0" w:space="0" w:color="auto"/>
      </w:divBdr>
    </w:div>
    <w:div w:id="1370257519">
      <w:bodyDiv w:val="1"/>
      <w:marLeft w:val="0"/>
      <w:marRight w:val="0"/>
      <w:marTop w:val="0"/>
      <w:marBottom w:val="0"/>
      <w:divBdr>
        <w:top w:val="none" w:sz="0" w:space="0" w:color="auto"/>
        <w:left w:val="none" w:sz="0" w:space="0" w:color="auto"/>
        <w:bottom w:val="none" w:sz="0" w:space="0" w:color="auto"/>
        <w:right w:val="none" w:sz="0" w:space="0" w:color="auto"/>
      </w:divBdr>
    </w:div>
    <w:div w:id="1405684886">
      <w:bodyDiv w:val="1"/>
      <w:marLeft w:val="0"/>
      <w:marRight w:val="0"/>
      <w:marTop w:val="0"/>
      <w:marBottom w:val="0"/>
      <w:divBdr>
        <w:top w:val="none" w:sz="0" w:space="0" w:color="auto"/>
        <w:left w:val="none" w:sz="0" w:space="0" w:color="auto"/>
        <w:bottom w:val="none" w:sz="0" w:space="0" w:color="auto"/>
        <w:right w:val="none" w:sz="0" w:space="0" w:color="auto"/>
      </w:divBdr>
    </w:div>
    <w:div w:id="1432504179">
      <w:bodyDiv w:val="1"/>
      <w:marLeft w:val="0"/>
      <w:marRight w:val="0"/>
      <w:marTop w:val="0"/>
      <w:marBottom w:val="0"/>
      <w:divBdr>
        <w:top w:val="none" w:sz="0" w:space="0" w:color="auto"/>
        <w:left w:val="none" w:sz="0" w:space="0" w:color="auto"/>
        <w:bottom w:val="none" w:sz="0" w:space="0" w:color="auto"/>
        <w:right w:val="none" w:sz="0" w:space="0" w:color="auto"/>
      </w:divBdr>
    </w:div>
    <w:div w:id="1506090925">
      <w:bodyDiv w:val="1"/>
      <w:marLeft w:val="0"/>
      <w:marRight w:val="0"/>
      <w:marTop w:val="0"/>
      <w:marBottom w:val="0"/>
      <w:divBdr>
        <w:top w:val="none" w:sz="0" w:space="0" w:color="auto"/>
        <w:left w:val="none" w:sz="0" w:space="0" w:color="auto"/>
        <w:bottom w:val="none" w:sz="0" w:space="0" w:color="auto"/>
        <w:right w:val="none" w:sz="0" w:space="0" w:color="auto"/>
      </w:divBdr>
    </w:div>
    <w:div w:id="1571236961">
      <w:bodyDiv w:val="1"/>
      <w:marLeft w:val="0"/>
      <w:marRight w:val="0"/>
      <w:marTop w:val="0"/>
      <w:marBottom w:val="0"/>
      <w:divBdr>
        <w:top w:val="none" w:sz="0" w:space="0" w:color="auto"/>
        <w:left w:val="none" w:sz="0" w:space="0" w:color="auto"/>
        <w:bottom w:val="none" w:sz="0" w:space="0" w:color="auto"/>
        <w:right w:val="none" w:sz="0" w:space="0" w:color="auto"/>
      </w:divBdr>
    </w:div>
    <w:div w:id="1652322955">
      <w:bodyDiv w:val="1"/>
      <w:marLeft w:val="0"/>
      <w:marRight w:val="0"/>
      <w:marTop w:val="0"/>
      <w:marBottom w:val="0"/>
      <w:divBdr>
        <w:top w:val="none" w:sz="0" w:space="0" w:color="auto"/>
        <w:left w:val="none" w:sz="0" w:space="0" w:color="auto"/>
        <w:bottom w:val="none" w:sz="0" w:space="0" w:color="auto"/>
        <w:right w:val="none" w:sz="0" w:space="0" w:color="auto"/>
      </w:divBdr>
    </w:div>
    <w:div w:id="1655066735">
      <w:bodyDiv w:val="1"/>
      <w:marLeft w:val="0"/>
      <w:marRight w:val="0"/>
      <w:marTop w:val="0"/>
      <w:marBottom w:val="0"/>
      <w:divBdr>
        <w:top w:val="none" w:sz="0" w:space="0" w:color="auto"/>
        <w:left w:val="none" w:sz="0" w:space="0" w:color="auto"/>
        <w:bottom w:val="none" w:sz="0" w:space="0" w:color="auto"/>
        <w:right w:val="none" w:sz="0" w:space="0" w:color="auto"/>
      </w:divBdr>
    </w:div>
    <w:div w:id="1677924859">
      <w:bodyDiv w:val="1"/>
      <w:marLeft w:val="0"/>
      <w:marRight w:val="0"/>
      <w:marTop w:val="0"/>
      <w:marBottom w:val="0"/>
      <w:divBdr>
        <w:top w:val="none" w:sz="0" w:space="0" w:color="auto"/>
        <w:left w:val="none" w:sz="0" w:space="0" w:color="auto"/>
        <w:bottom w:val="none" w:sz="0" w:space="0" w:color="auto"/>
        <w:right w:val="none" w:sz="0" w:space="0" w:color="auto"/>
      </w:divBdr>
    </w:div>
    <w:div w:id="1729499539">
      <w:bodyDiv w:val="1"/>
      <w:marLeft w:val="0"/>
      <w:marRight w:val="0"/>
      <w:marTop w:val="0"/>
      <w:marBottom w:val="0"/>
      <w:divBdr>
        <w:top w:val="none" w:sz="0" w:space="0" w:color="auto"/>
        <w:left w:val="none" w:sz="0" w:space="0" w:color="auto"/>
        <w:bottom w:val="none" w:sz="0" w:space="0" w:color="auto"/>
        <w:right w:val="none" w:sz="0" w:space="0" w:color="auto"/>
      </w:divBdr>
    </w:div>
    <w:div w:id="1758743704">
      <w:bodyDiv w:val="1"/>
      <w:marLeft w:val="0"/>
      <w:marRight w:val="0"/>
      <w:marTop w:val="0"/>
      <w:marBottom w:val="0"/>
      <w:divBdr>
        <w:top w:val="none" w:sz="0" w:space="0" w:color="auto"/>
        <w:left w:val="none" w:sz="0" w:space="0" w:color="auto"/>
        <w:bottom w:val="none" w:sz="0" w:space="0" w:color="auto"/>
        <w:right w:val="none" w:sz="0" w:space="0" w:color="auto"/>
      </w:divBdr>
    </w:div>
    <w:div w:id="1801681340">
      <w:bodyDiv w:val="1"/>
      <w:marLeft w:val="0"/>
      <w:marRight w:val="0"/>
      <w:marTop w:val="0"/>
      <w:marBottom w:val="0"/>
      <w:divBdr>
        <w:top w:val="none" w:sz="0" w:space="0" w:color="auto"/>
        <w:left w:val="none" w:sz="0" w:space="0" w:color="auto"/>
        <w:bottom w:val="none" w:sz="0" w:space="0" w:color="auto"/>
        <w:right w:val="none" w:sz="0" w:space="0" w:color="auto"/>
      </w:divBdr>
    </w:div>
    <w:div w:id="1851406439">
      <w:bodyDiv w:val="1"/>
      <w:marLeft w:val="0"/>
      <w:marRight w:val="0"/>
      <w:marTop w:val="0"/>
      <w:marBottom w:val="0"/>
      <w:divBdr>
        <w:top w:val="none" w:sz="0" w:space="0" w:color="auto"/>
        <w:left w:val="none" w:sz="0" w:space="0" w:color="auto"/>
        <w:bottom w:val="none" w:sz="0" w:space="0" w:color="auto"/>
        <w:right w:val="none" w:sz="0" w:space="0" w:color="auto"/>
      </w:divBdr>
    </w:div>
    <w:div w:id="1882741697">
      <w:bodyDiv w:val="1"/>
      <w:marLeft w:val="0"/>
      <w:marRight w:val="0"/>
      <w:marTop w:val="0"/>
      <w:marBottom w:val="0"/>
      <w:divBdr>
        <w:top w:val="none" w:sz="0" w:space="0" w:color="auto"/>
        <w:left w:val="none" w:sz="0" w:space="0" w:color="auto"/>
        <w:bottom w:val="none" w:sz="0" w:space="0" w:color="auto"/>
        <w:right w:val="none" w:sz="0" w:space="0" w:color="auto"/>
      </w:divBdr>
    </w:div>
    <w:div w:id="1933397428">
      <w:bodyDiv w:val="1"/>
      <w:marLeft w:val="0"/>
      <w:marRight w:val="0"/>
      <w:marTop w:val="0"/>
      <w:marBottom w:val="0"/>
      <w:divBdr>
        <w:top w:val="none" w:sz="0" w:space="0" w:color="auto"/>
        <w:left w:val="none" w:sz="0" w:space="0" w:color="auto"/>
        <w:bottom w:val="none" w:sz="0" w:space="0" w:color="auto"/>
        <w:right w:val="none" w:sz="0" w:space="0" w:color="auto"/>
      </w:divBdr>
    </w:div>
    <w:div w:id="1968001778">
      <w:bodyDiv w:val="1"/>
      <w:marLeft w:val="0"/>
      <w:marRight w:val="0"/>
      <w:marTop w:val="0"/>
      <w:marBottom w:val="0"/>
      <w:divBdr>
        <w:top w:val="none" w:sz="0" w:space="0" w:color="auto"/>
        <w:left w:val="none" w:sz="0" w:space="0" w:color="auto"/>
        <w:bottom w:val="none" w:sz="0" w:space="0" w:color="auto"/>
        <w:right w:val="none" w:sz="0" w:space="0" w:color="auto"/>
      </w:divBdr>
    </w:div>
    <w:div w:id="1975865924">
      <w:bodyDiv w:val="1"/>
      <w:marLeft w:val="0"/>
      <w:marRight w:val="0"/>
      <w:marTop w:val="0"/>
      <w:marBottom w:val="0"/>
      <w:divBdr>
        <w:top w:val="none" w:sz="0" w:space="0" w:color="auto"/>
        <w:left w:val="none" w:sz="0" w:space="0" w:color="auto"/>
        <w:bottom w:val="none" w:sz="0" w:space="0" w:color="auto"/>
        <w:right w:val="none" w:sz="0" w:space="0" w:color="auto"/>
      </w:divBdr>
    </w:div>
    <w:div w:id="2038768446">
      <w:bodyDiv w:val="1"/>
      <w:marLeft w:val="0"/>
      <w:marRight w:val="0"/>
      <w:marTop w:val="0"/>
      <w:marBottom w:val="0"/>
      <w:divBdr>
        <w:top w:val="none" w:sz="0" w:space="0" w:color="auto"/>
        <w:left w:val="none" w:sz="0" w:space="0" w:color="auto"/>
        <w:bottom w:val="none" w:sz="0" w:space="0" w:color="auto"/>
        <w:right w:val="none" w:sz="0" w:space="0" w:color="auto"/>
      </w:divBdr>
    </w:div>
    <w:div w:id="2082749978">
      <w:bodyDiv w:val="1"/>
      <w:marLeft w:val="0"/>
      <w:marRight w:val="0"/>
      <w:marTop w:val="0"/>
      <w:marBottom w:val="0"/>
      <w:divBdr>
        <w:top w:val="none" w:sz="0" w:space="0" w:color="auto"/>
        <w:left w:val="none" w:sz="0" w:space="0" w:color="auto"/>
        <w:bottom w:val="none" w:sz="0" w:space="0" w:color="auto"/>
        <w:right w:val="none" w:sz="0" w:space="0" w:color="auto"/>
      </w:divBdr>
    </w:div>
    <w:div w:id="20946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sic.gov.au/asic/asic.nsf/byheadline/Audit-quality--The-role-of-directors-and-audit-committees+?openDocument" TargetMode="External"/><Relationship Id="rId1" Type="http://schemas.openxmlformats.org/officeDocument/2006/relationships/hyperlink" Target="http://www.asic.gov.au/asic/asic.nsf/byheadline/Audit-quality--The-role-of-directors-and-audit-committees+?openDocument" TargetMode="External"/></Relationships>
</file>

<file path=word/theme/theme1.xml><?xml version="1.0" encoding="utf-8"?>
<a:theme xmlns:a="http://schemas.openxmlformats.org/drawingml/2006/main" name="Office Theme">
  <a:themeElements>
    <a:clrScheme name="Bravura">
      <a:dk1>
        <a:sysClr val="windowText" lastClr="000000"/>
      </a:dk1>
      <a:lt1>
        <a:sysClr val="window" lastClr="FFFFFF"/>
      </a:lt1>
      <a:dk2>
        <a:srgbClr val="002B5A"/>
      </a:dk2>
      <a:lt2>
        <a:srgbClr val="C4B10E"/>
      </a:lt2>
      <a:accent1>
        <a:srgbClr val="002B5A"/>
      </a:accent1>
      <a:accent2>
        <a:srgbClr val="0098D6"/>
      </a:accent2>
      <a:accent3>
        <a:srgbClr val="C4B10E"/>
      </a:accent3>
      <a:accent4>
        <a:srgbClr val="04707E"/>
      </a:accent4>
      <a:accent5>
        <a:srgbClr val="644A81"/>
      </a:accent5>
      <a:accent6>
        <a:srgbClr val="E47126"/>
      </a:accent6>
      <a:hlink>
        <a:srgbClr val="002B5A"/>
      </a:hlink>
      <a:folHlink>
        <a:srgbClr val="0098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CAEEFD3621DA4D802790CD3B0AD02A" ma:contentTypeVersion="1" ma:contentTypeDescription="Create a new document." ma:contentTypeScope="" ma:versionID="32d4086b1c838760aeb2f9374f2c1f2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6A85-7EF3-4208-A619-1905A01237E2}">
  <ds:schemaRefs>
    <ds:schemaRef ds:uri="http://schemas.microsoft.com/sharepoint/v3/contenttype/forms"/>
  </ds:schemaRefs>
</ds:datastoreItem>
</file>

<file path=customXml/itemProps2.xml><?xml version="1.0" encoding="utf-8"?>
<ds:datastoreItem xmlns:ds="http://schemas.openxmlformats.org/officeDocument/2006/customXml" ds:itemID="{53BD2B29-3DD1-4420-828B-FE230F613E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5B241-13C5-422C-AB1A-1B5AF12EA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3A42B-B389-4BEE-9BAB-E8938436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Dress Code Policy</vt:lpstr>
    </vt:vector>
  </TitlesOfParts>
  <Manager>mwhite@bravurasolutions.com</Manager>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 Policy</dc:title>
  <dc:subject/>
  <dc:creator>Wasim Malik</dc:creator>
  <cp:keywords/>
  <dc:description/>
  <cp:lastModifiedBy>Bravura Solutions</cp:lastModifiedBy>
  <cp:revision>5</cp:revision>
  <cp:lastPrinted>2019-09-16T02:20:00Z</cp:lastPrinted>
  <dcterms:created xsi:type="dcterms:W3CDTF">2019-09-27T06:19:00Z</dcterms:created>
  <dcterms:modified xsi:type="dcterms:W3CDTF">2019-09-27T06:49:00Z</dcterms:modified>
  <cp:contentStatus>In Progress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0x010100BDCAEEFD3621DA4D802790CD3B0AD02A</vt:lpwstr>
  </property>
</Properties>
</file>